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EC" w:rsidRPr="005E0E22" w:rsidRDefault="00F068EC" w:rsidP="003E2F70">
      <w:pPr>
        <w:jc w:val="center"/>
        <w:rPr>
          <w:b/>
          <w:sz w:val="28"/>
          <w:szCs w:val="28"/>
        </w:rPr>
      </w:pPr>
    </w:p>
    <w:p w:rsidR="003A2BA1" w:rsidRPr="005E0E22" w:rsidRDefault="003E2F70" w:rsidP="003E2F70">
      <w:pPr>
        <w:jc w:val="center"/>
        <w:rPr>
          <w:b/>
          <w:sz w:val="28"/>
          <w:szCs w:val="28"/>
        </w:rPr>
      </w:pPr>
      <w:r w:rsidRPr="005E0E22">
        <w:rPr>
          <w:b/>
          <w:sz w:val="28"/>
          <w:szCs w:val="28"/>
        </w:rPr>
        <w:t>PRESBYTERY OF NORTHERN WATERS STATED MEETING</w:t>
      </w:r>
    </w:p>
    <w:p w:rsidR="00A42FEC" w:rsidRDefault="00A42FEC" w:rsidP="00360C34">
      <w:pPr>
        <w:jc w:val="center"/>
        <w:rPr>
          <w:b/>
        </w:rPr>
      </w:pPr>
      <w:r>
        <w:rPr>
          <w:b/>
        </w:rPr>
        <w:t>First Presbyterian Church</w:t>
      </w:r>
      <w:r w:rsidR="00360C34">
        <w:rPr>
          <w:b/>
        </w:rPr>
        <w:t xml:space="preserve">, </w:t>
      </w:r>
      <w:proofErr w:type="spellStart"/>
      <w:r>
        <w:rPr>
          <w:b/>
        </w:rPr>
        <w:t>Blackduck</w:t>
      </w:r>
      <w:proofErr w:type="spellEnd"/>
      <w:r>
        <w:rPr>
          <w:b/>
        </w:rPr>
        <w:t>, MN</w:t>
      </w:r>
    </w:p>
    <w:p w:rsidR="003E2F70" w:rsidRPr="005E0E22" w:rsidRDefault="00A42FEC" w:rsidP="00A42FEC">
      <w:pPr>
        <w:jc w:val="center"/>
        <w:rPr>
          <w:b/>
        </w:rPr>
      </w:pPr>
      <w:r>
        <w:rPr>
          <w:b/>
        </w:rPr>
        <w:t>May 5</w:t>
      </w:r>
      <w:r w:rsidR="00FA3C47">
        <w:rPr>
          <w:b/>
        </w:rPr>
        <w:t>,</w:t>
      </w:r>
      <w:r w:rsidR="003E2F70" w:rsidRPr="005E0E22">
        <w:rPr>
          <w:b/>
        </w:rPr>
        <w:t xml:space="preserve"> 20</w:t>
      </w:r>
      <w:r w:rsidR="00511D5B" w:rsidRPr="005E0E22">
        <w:rPr>
          <w:b/>
        </w:rPr>
        <w:t>1</w:t>
      </w:r>
      <w:r w:rsidR="00FA3C47">
        <w:rPr>
          <w:b/>
        </w:rPr>
        <w:t>6</w:t>
      </w:r>
    </w:p>
    <w:p w:rsidR="00FF4834" w:rsidRPr="005E0E22" w:rsidRDefault="00FF4834" w:rsidP="003E2F70">
      <w:pPr>
        <w:pBdr>
          <w:bottom w:val="single" w:sz="12" w:space="1" w:color="auto"/>
        </w:pBdr>
        <w:jc w:val="center"/>
        <w:rPr>
          <w:b/>
        </w:rPr>
      </w:pPr>
    </w:p>
    <w:p w:rsidR="003E2F70" w:rsidRPr="005E0E22" w:rsidRDefault="003E2F70"/>
    <w:tbl>
      <w:tblPr>
        <w:tblpPr w:leftFromText="180" w:rightFromText="180" w:vertAnchor="text" w:tblpY="1"/>
        <w:tblOverlap w:val="never"/>
        <w:tblW w:w="9540" w:type="dxa"/>
        <w:tblLayout w:type="fixed"/>
        <w:tblLook w:val="01E0" w:firstRow="1" w:lastRow="1" w:firstColumn="1" w:lastColumn="1" w:noHBand="0" w:noVBand="0"/>
      </w:tblPr>
      <w:tblGrid>
        <w:gridCol w:w="2017"/>
        <w:gridCol w:w="90"/>
        <w:gridCol w:w="560"/>
        <w:gridCol w:w="1368"/>
        <w:gridCol w:w="883"/>
        <w:gridCol w:w="392"/>
        <w:gridCol w:w="18"/>
        <w:gridCol w:w="724"/>
        <w:gridCol w:w="1604"/>
        <w:gridCol w:w="414"/>
        <w:gridCol w:w="1470"/>
      </w:tblGrid>
      <w:tr w:rsidR="006D3F25" w:rsidRPr="005E0E22" w:rsidTr="00F936F9">
        <w:tc>
          <w:tcPr>
            <w:tcW w:w="8070" w:type="dxa"/>
            <w:gridSpan w:val="10"/>
          </w:tcPr>
          <w:p w:rsidR="006D3F25" w:rsidRPr="005E0E22" w:rsidRDefault="00360C34" w:rsidP="006D3F25">
            <w:r>
              <w:t xml:space="preserve">The Stated Meeting of the Presbytery of Northern Waters was called to order at 10:00 a.m. by Moderator Arlin Talley with Opening </w:t>
            </w:r>
            <w:r w:rsidR="004D7F5C">
              <w:t xml:space="preserve">Prayer and </w:t>
            </w:r>
            <w:bookmarkStart w:id="0" w:name="_GoBack"/>
            <w:bookmarkEnd w:id="0"/>
            <w:r>
              <w:t>Worship and Sharing of the Peace.</w:t>
            </w:r>
          </w:p>
          <w:p w:rsidR="006D3F25" w:rsidRPr="005E0E22" w:rsidRDefault="006D3F25" w:rsidP="006D3F25">
            <w:r w:rsidRPr="005E0E22">
              <w:t xml:space="preserve">  </w:t>
            </w:r>
          </w:p>
        </w:tc>
        <w:tc>
          <w:tcPr>
            <w:tcW w:w="1470" w:type="dxa"/>
          </w:tcPr>
          <w:p w:rsidR="00EB598B" w:rsidRPr="005E0E22" w:rsidRDefault="00360C34" w:rsidP="00EB598B">
            <w:pPr>
              <w:jc w:val="right"/>
              <w:rPr>
                <w:b/>
                <w:sz w:val="20"/>
                <w:szCs w:val="20"/>
              </w:rPr>
            </w:pPr>
            <w:r>
              <w:rPr>
                <w:b/>
                <w:sz w:val="20"/>
                <w:szCs w:val="20"/>
              </w:rPr>
              <w:t>Call to Order and Opening Worship</w:t>
            </w:r>
          </w:p>
          <w:p w:rsidR="006D3F25" w:rsidRPr="005E0E22" w:rsidRDefault="006D3F25" w:rsidP="006D3F25">
            <w:pPr>
              <w:jc w:val="right"/>
              <w:rPr>
                <w:b/>
                <w:sz w:val="20"/>
                <w:szCs w:val="20"/>
              </w:rPr>
            </w:pPr>
          </w:p>
        </w:tc>
      </w:tr>
      <w:tr w:rsidR="00EB598B" w:rsidRPr="005E0E22" w:rsidTr="00F936F9">
        <w:tc>
          <w:tcPr>
            <w:tcW w:w="8070" w:type="dxa"/>
            <w:gridSpan w:val="10"/>
          </w:tcPr>
          <w:p w:rsidR="00EB598B" w:rsidRDefault="00EB598B" w:rsidP="00EB598B">
            <w:r w:rsidRPr="005E0E22">
              <w:t xml:space="preserve">Rev. </w:t>
            </w:r>
            <w:r w:rsidR="00A42FEC">
              <w:t xml:space="preserve">John Yingling brought greetings to the Presbyters from the </w:t>
            </w:r>
            <w:proofErr w:type="spellStart"/>
            <w:r w:rsidR="00A42FEC">
              <w:t>Blackduck</w:t>
            </w:r>
            <w:proofErr w:type="spellEnd"/>
            <w:r w:rsidR="00A42FEC">
              <w:t xml:space="preserve"> Church and shared something about the church. He thanked everyone for their prayers for his granddaughter and, because of her condition, encouraged everyone to get their Flu shots.</w:t>
            </w:r>
          </w:p>
          <w:p w:rsidR="00EB598B" w:rsidRPr="005E0E22" w:rsidRDefault="00EB598B" w:rsidP="00EB598B"/>
        </w:tc>
        <w:tc>
          <w:tcPr>
            <w:tcW w:w="1470" w:type="dxa"/>
          </w:tcPr>
          <w:p w:rsidR="00EB598B" w:rsidRPr="005E0E22" w:rsidRDefault="00EB598B" w:rsidP="00EB598B">
            <w:pPr>
              <w:jc w:val="right"/>
              <w:rPr>
                <w:b/>
                <w:sz w:val="20"/>
                <w:szCs w:val="20"/>
              </w:rPr>
            </w:pPr>
            <w:r w:rsidRPr="005E0E22">
              <w:rPr>
                <w:b/>
                <w:sz w:val="20"/>
                <w:szCs w:val="20"/>
              </w:rPr>
              <w:t>Host Church Welcome</w:t>
            </w:r>
          </w:p>
        </w:tc>
      </w:tr>
      <w:tr w:rsidR="00360C34" w:rsidRPr="005E0E22" w:rsidTr="00F936F9">
        <w:tc>
          <w:tcPr>
            <w:tcW w:w="8070" w:type="dxa"/>
            <w:gridSpan w:val="10"/>
          </w:tcPr>
          <w:p w:rsidR="00360C34" w:rsidRPr="005E0E22" w:rsidRDefault="00360C34" w:rsidP="00EB598B">
            <w:r w:rsidRPr="005E0E22">
              <w:rPr>
                <w:b/>
              </w:rPr>
              <w:t>Stated Clerk Report given by Rev. Brad</w:t>
            </w:r>
            <w:r>
              <w:rPr>
                <w:b/>
              </w:rPr>
              <w:t>ley</w:t>
            </w:r>
            <w:r w:rsidRPr="005E0E22">
              <w:rPr>
                <w:b/>
              </w:rPr>
              <w:t xml:space="preserve"> Carloss</w:t>
            </w:r>
          </w:p>
        </w:tc>
        <w:tc>
          <w:tcPr>
            <w:tcW w:w="1470" w:type="dxa"/>
          </w:tcPr>
          <w:p w:rsidR="00360C34" w:rsidRPr="005E0E22" w:rsidRDefault="00360C34" w:rsidP="00EB598B">
            <w:pPr>
              <w:jc w:val="right"/>
              <w:rPr>
                <w:b/>
                <w:sz w:val="20"/>
                <w:szCs w:val="20"/>
              </w:rPr>
            </w:pPr>
            <w:r>
              <w:rPr>
                <w:b/>
                <w:sz w:val="20"/>
                <w:szCs w:val="20"/>
              </w:rPr>
              <w:t>Stated Clerk Report</w:t>
            </w:r>
          </w:p>
        </w:tc>
      </w:tr>
      <w:tr w:rsidR="007C1960" w:rsidRPr="005E0E22" w:rsidTr="00F936F9">
        <w:tc>
          <w:tcPr>
            <w:tcW w:w="8070" w:type="dxa"/>
            <w:gridSpan w:val="10"/>
          </w:tcPr>
          <w:p w:rsidR="00444FDC" w:rsidRPr="009C241A" w:rsidRDefault="007C1960" w:rsidP="009C241A">
            <w:pPr>
              <w:rPr>
                <w:rFonts w:asciiTheme="majorHAnsi" w:hAnsiTheme="majorHAnsi" w:cstheme="majorHAnsi"/>
              </w:rPr>
            </w:pPr>
            <w:r w:rsidRPr="009C241A">
              <w:rPr>
                <w:rFonts w:asciiTheme="majorHAnsi" w:hAnsiTheme="majorHAnsi" w:cstheme="majorHAnsi"/>
              </w:rPr>
              <w:t>The Stated Clerk Rev. Brad</w:t>
            </w:r>
            <w:r w:rsidR="00A42FEC" w:rsidRPr="009C241A">
              <w:rPr>
                <w:rFonts w:asciiTheme="majorHAnsi" w:hAnsiTheme="majorHAnsi" w:cstheme="majorHAnsi"/>
              </w:rPr>
              <w:t>ley</w:t>
            </w:r>
            <w:r w:rsidRPr="009C241A">
              <w:rPr>
                <w:rFonts w:asciiTheme="majorHAnsi" w:hAnsiTheme="majorHAnsi" w:cstheme="majorHAnsi"/>
              </w:rPr>
              <w:t xml:space="preserve"> Carloss,</w:t>
            </w:r>
            <w:r w:rsidR="00A1748E" w:rsidRPr="009C241A">
              <w:rPr>
                <w:rFonts w:asciiTheme="majorHAnsi" w:hAnsiTheme="majorHAnsi" w:cstheme="majorHAnsi"/>
              </w:rPr>
              <w:t xml:space="preserve"> declared a quorum and</w:t>
            </w:r>
            <w:r w:rsidRPr="009C241A">
              <w:rPr>
                <w:rFonts w:asciiTheme="majorHAnsi" w:hAnsiTheme="majorHAnsi" w:cstheme="majorHAnsi"/>
              </w:rPr>
              <w:t xml:space="preserve"> announced the forming of the roll from the registration.</w:t>
            </w:r>
          </w:p>
          <w:p w:rsidR="009C241A" w:rsidRDefault="009C241A" w:rsidP="009C241A">
            <w:pPr>
              <w:rPr>
                <w:rFonts w:asciiTheme="majorHAnsi" w:hAnsiTheme="majorHAnsi" w:cstheme="majorHAnsi"/>
              </w:rPr>
            </w:pPr>
          </w:p>
          <w:p w:rsidR="00444FDC" w:rsidRPr="009C241A" w:rsidRDefault="00444FDC" w:rsidP="009C241A">
            <w:pPr>
              <w:rPr>
                <w:rFonts w:asciiTheme="majorHAnsi" w:hAnsiTheme="majorHAnsi" w:cstheme="majorHAnsi"/>
              </w:rPr>
            </w:pPr>
            <w:r w:rsidRPr="009C241A">
              <w:rPr>
                <w:rFonts w:asciiTheme="majorHAnsi" w:hAnsiTheme="majorHAnsi" w:cstheme="majorHAnsi"/>
              </w:rPr>
              <w:t xml:space="preserve">The following corresponding members were seated:                                         </w:t>
            </w:r>
          </w:p>
          <w:p w:rsidR="00444FDC" w:rsidRDefault="00360C34" w:rsidP="007C1960">
            <w:r>
              <w:t xml:space="preserve">            Rich </w:t>
            </w:r>
            <w:proofErr w:type="spellStart"/>
            <w:r>
              <w:t>Swartwood</w:t>
            </w:r>
            <w:proofErr w:type="spellEnd"/>
            <w:r>
              <w:t>-</w:t>
            </w:r>
            <w:r w:rsidR="00444FDC">
              <w:t>Clearwater Forest Director</w:t>
            </w:r>
          </w:p>
          <w:p w:rsidR="00444FDC" w:rsidRDefault="00444FDC" w:rsidP="007C1960">
            <w:r>
              <w:t xml:space="preserve">            </w:t>
            </w:r>
            <w:r w:rsidR="00360C34">
              <w:t xml:space="preserve">Rev. Ken </w:t>
            </w:r>
            <w:proofErr w:type="spellStart"/>
            <w:r w:rsidR="00360C34">
              <w:t>Ribe</w:t>
            </w:r>
            <w:proofErr w:type="spellEnd"/>
            <w:r w:rsidR="00360C34">
              <w:t xml:space="preserve">-Interim at </w:t>
            </w:r>
            <w:r>
              <w:t>Bemidji</w:t>
            </w:r>
          </w:p>
          <w:p w:rsidR="007C1960" w:rsidRPr="005E0E22" w:rsidRDefault="00360C34" w:rsidP="007C1960">
            <w:r>
              <w:t xml:space="preserve">            Dale </w:t>
            </w:r>
            <w:proofErr w:type="spellStart"/>
            <w:r>
              <w:t>Ziemer</w:t>
            </w:r>
            <w:proofErr w:type="spellEnd"/>
            <w:r>
              <w:t>-</w:t>
            </w:r>
            <w:r w:rsidR="00444FDC">
              <w:t>Center for Parish Development</w:t>
            </w:r>
          </w:p>
        </w:tc>
        <w:tc>
          <w:tcPr>
            <w:tcW w:w="1470" w:type="dxa"/>
          </w:tcPr>
          <w:p w:rsidR="007C1960" w:rsidRPr="005E0E22" w:rsidRDefault="00360C34" w:rsidP="007C1960">
            <w:pPr>
              <w:jc w:val="right"/>
              <w:rPr>
                <w:i/>
                <w:sz w:val="16"/>
                <w:szCs w:val="16"/>
              </w:rPr>
            </w:pPr>
            <w:r>
              <w:rPr>
                <w:i/>
                <w:sz w:val="16"/>
                <w:szCs w:val="16"/>
              </w:rPr>
              <w:t>Corresponding Members</w:t>
            </w:r>
          </w:p>
        </w:tc>
      </w:tr>
      <w:tr w:rsidR="00360C34" w:rsidRPr="005E0E22" w:rsidTr="00F936F9">
        <w:tc>
          <w:tcPr>
            <w:tcW w:w="8070" w:type="dxa"/>
            <w:gridSpan w:val="10"/>
          </w:tcPr>
          <w:p w:rsidR="00360C34" w:rsidRPr="005E0E22" w:rsidRDefault="00360C34" w:rsidP="00360C34">
            <w:r w:rsidRPr="00360C34">
              <w:rPr>
                <w:b/>
              </w:rPr>
              <w:t>Presbytery voted</w:t>
            </w:r>
            <w:r>
              <w:t xml:space="preserve"> to approve the seating of the corresponding members.</w:t>
            </w:r>
          </w:p>
        </w:tc>
        <w:tc>
          <w:tcPr>
            <w:tcW w:w="1470" w:type="dxa"/>
          </w:tcPr>
          <w:p w:rsidR="00360C34" w:rsidRDefault="00360C34" w:rsidP="007C1960">
            <w:pPr>
              <w:jc w:val="right"/>
              <w:rPr>
                <w:b/>
                <w:sz w:val="20"/>
                <w:szCs w:val="20"/>
              </w:rPr>
            </w:pPr>
          </w:p>
        </w:tc>
      </w:tr>
      <w:tr w:rsidR="007C1960" w:rsidRPr="00444FDC" w:rsidTr="00F936F9">
        <w:tc>
          <w:tcPr>
            <w:tcW w:w="8070" w:type="dxa"/>
            <w:gridSpan w:val="10"/>
          </w:tcPr>
          <w:p w:rsidR="009C241A" w:rsidRDefault="00444FDC" w:rsidP="009C241A">
            <w:pPr>
              <w:ind w:left="720"/>
            </w:pPr>
            <w:r w:rsidRPr="005E0E22">
              <w:t>Brad Carloss will act as parliamentarian and Jackie Walen will be the Roll Clerk for today’s meeting.</w:t>
            </w:r>
            <w:r>
              <w:t xml:space="preserve"> </w:t>
            </w:r>
          </w:p>
          <w:p w:rsidR="00444FDC" w:rsidRPr="005E0E22" w:rsidRDefault="00444FDC" w:rsidP="009C241A">
            <w:pPr>
              <w:ind w:left="720"/>
            </w:pPr>
            <w:r>
              <w:t>Betty Starkey will be the Minutes Taker.</w:t>
            </w:r>
          </w:p>
          <w:p w:rsidR="007C1960" w:rsidRPr="005E0E22" w:rsidRDefault="007C1960" w:rsidP="007C1960"/>
        </w:tc>
        <w:tc>
          <w:tcPr>
            <w:tcW w:w="1470" w:type="dxa"/>
          </w:tcPr>
          <w:p w:rsidR="00D42FAB" w:rsidRDefault="00D42FAB" w:rsidP="007C1960">
            <w:pPr>
              <w:jc w:val="right"/>
              <w:rPr>
                <w:b/>
                <w:i/>
                <w:sz w:val="16"/>
                <w:szCs w:val="16"/>
              </w:rPr>
            </w:pPr>
            <w:r w:rsidRPr="00360C34">
              <w:rPr>
                <w:b/>
                <w:i/>
                <w:sz w:val="16"/>
                <w:szCs w:val="16"/>
              </w:rPr>
              <w:t>Parliamentarian</w:t>
            </w:r>
            <w:r w:rsidR="00444FDC" w:rsidRPr="00360C34">
              <w:rPr>
                <w:b/>
                <w:i/>
                <w:sz w:val="16"/>
                <w:szCs w:val="16"/>
              </w:rPr>
              <w:t>/</w:t>
            </w:r>
          </w:p>
          <w:p w:rsidR="007C1960" w:rsidRPr="00360C34" w:rsidRDefault="00444FDC" w:rsidP="007C1960">
            <w:pPr>
              <w:jc w:val="right"/>
              <w:rPr>
                <w:b/>
                <w:i/>
                <w:sz w:val="16"/>
                <w:szCs w:val="16"/>
              </w:rPr>
            </w:pPr>
            <w:r w:rsidRPr="00360C34">
              <w:rPr>
                <w:b/>
                <w:i/>
                <w:sz w:val="16"/>
                <w:szCs w:val="16"/>
              </w:rPr>
              <w:t>Roll Clerk</w:t>
            </w:r>
          </w:p>
        </w:tc>
      </w:tr>
      <w:tr w:rsidR="00360C34" w:rsidRPr="00444FDC" w:rsidTr="00F936F9">
        <w:tc>
          <w:tcPr>
            <w:tcW w:w="8070" w:type="dxa"/>
            <w:gridSpan w:val="10"/>
          </w:tcPr>
          <w:p w:rsidR="00360C34" w:rsidRPr="00360C34" w:rsidRDefault="00360C34" w:rsidP="00360C34">
            <w:pPr>
              <w:rPr>
                <w:b/>
              </w:rPr>
            </w:pPr>
            <w:r w:rsidRPr="00A42FEC">
              <w:rPr>
                <w:b/>
              </w:rPr>
              <w:t xml:space="preserve">Presbytery voted </w:t>
            </w:r>
            <w:r w:rsidRPr="00360C34">
              <w:t>to approve the Docket, Consent Agenda, and written reports received on website or in packet.</w:t>
            </w:r>
            <w:r w:rsidRPr="00A42FEC">
              <w:rPr>
                <w:b/>
              </w:rPr>
              <w:t xml:space="preserve"> </w:t>
            </w:r>
          </w:p>
        </w:tc>
        <w:tc>
          <w:tcPr>
            <w:tcW w:w="1470" w:type="dxa"/>
          </w:tcPr>
          <w:p w:rsidR="00360C34" w:rsidRPr="00360C34" w:rsidRDefault="00E62335" w:rsidP="007C1960">
            <w:pPr>
              <w:jc w:val="right"/>
              <w:rPr>
                <w:b/>
                <w:i/>
                <w:sz w:val="16"/>
                <w:szCs w:val="16"/>
              </w:rPr>
            </w:pPr>
            <w:r>
              <w:rPr>
                <w:b/>
                <w:i/>
                <w:sz w:val="16"/>
                <w:szCs w:val="16"/>
              </w:rPr>
              <w:t>D</w:t>
            </w:r>
            <w:r w:rsidR="00D42FAB">
              <w:rPr>
                <w:b/>
                <w:i/>
                <w:sz w:val="16"/>
                <w:szCs w:val="16"/>
              </w:rPr>
              <w:t>ocket/Consent</w:t>
            </w:r>
            <w:r>
              <w:rPr>
                <w:b/>
                <w:i/>
                <w:sz w:val="16"/>
                <w:szCs w:val="16"/>
              </w:rPr>
              <w:t xml:space="preserve"> Agenda</w:t>
            </w:r>
          </w:p>
        </w:tc>
      </w:tr>
      <w:tr w:rsidR="00360C34" w:rsidRPr="00444FDC" w:rsidTr="00F936F9">
        <w:tc>
          <w:tcPr>
            <w:tcW w:w="8070" w:type="dxa"/>
            <w:gridSpan w:val="10"/>
          </w:tcPr>
          <w:p w:rsidR="00360C34" w:rsidRPr="0075709B" w:rsidRDefault="00360C34" w:rsidP="009C241A">
            <w:pPr>
              <w:pStyle w:val="ListParagraph"/>
              <w:rPr>
                <w:rFonts w:asciiTheme="majorHAnsi" w:hAnsiTheme="majorHAnsi" w:cstheme="majorHAnsi"/>
              </w:rPr>
            </w:pPr>
            <w:r w:rsidRPr="0075709B">
              <w:rPr>
                <w:rFonts w:asciiTheme="majorHAnsi" w:hAnsiTheme="majorHAnsi" w:cstheme="majorHAnsi"/>
              </w:rPr>
              <w:t xml:space="preserve">With the approval of the docket, </w:t>
            </w:r>
            <w:r w:rsidR="00E62335" w:rsidRPr="0075709B">
              <w:rPr>
                <w:rFonts w:asciiTheme="majorHAnsi" w:hAnsiTheme="majorHAnsi" w:cstheme="majorHAnsi"/>
              </w:rPr>
              <w:t>was also the approval of the consent agenda from COM.  Opportunity was provided to remove the items from the consent agenda and they were not removed.</w:t>
            </w:r>
          </w:p>
        </w:tc>
        <w:tc>
          <w:tcPr>
            <w:tcW w:w="1470" w:type="dxa"/>
          </w:tcPr>
          <w:p w:rsidR="00360C34" w:rsidRPr="00360C34" w:rsidRDefault="00360C34" w:rsidP="007C1960">
            <w:pPr>
              <w:jc w:val="right"/>
              <w:rPr>
                <w:b/>
                <w:i/>
                <w:sz w:val="16"/>
                <w:szCs w:val="16"/>
              </w:rPr>
            </w:pPr>
          </w:p>
        </w:tc>
      </w:tr>
      <w:tr w:rsidR="00E62335" w:rsidRPr="00444FDC" w:rsidTr="00F936F9">
        <w:tc>
          <w:tcPr>
            <w:tcW w:w="8070" w:type="dxa"/>
            <w:gridSpan w:val="10"/>
          </w:tcPr>
          <w:p w:rsidR="00E62335" w:rsidRPr="0075709B" w:rsidRDefault="00E62335" w:rsidP="009C241A">
            <w:pPr>
              <w:pStyle w:val="ListParagraph"/>
              <w:rPr>
                <w:rFonts w:asciiTheme="majorHAnsi" w:hAnsiTheme="majorHAnsi" w:cstheme="majorHAnsi"/>
              </w:rPr>
            </w:pPr>
            <w:r w:rsidRPr="0075709B">
              <w:rPr>
                <w:rFonts w:asciiTheme="majorHAnsi" w:hAnsiTheme="majorHAnsi" w:cstheme="majorHAnsi"/>
              </w:rPr>
              <w:t>The Presbytery statistics from 2015 were sent to the Office of General assembly.</w:t>
            </w:r>
          </w:p>
          <w:p w:rsidR="00E62335" w:rsidRPr="0075709B" w:rsidRDefault="00E62335" w:rsidP="00E62335">
            <w:pPr>
              <w:pStyle w:val="ListParagraph"/>
              <w:rPr>
                <w:rFonts w:asciiTheme="majorHAnsi" w:hAnsiTheme="majorHAnsi" w:cstheme="majorHAnsi"/>
              </w:rPr>
            </w:pPr>
          </w:p>
        </w:tc>
        <w:tc>
          <w:tcPr>
            <w:tcW w:w="1470" w:type="dxa"/>
          </w:tcPr>
          <w:p w:rsidR="00E62335" w:rsidRPr="00360C34" w:rsidRDefault="00E62335" w:rsidP="007C1960">
            <w:pPr>
              <w:jc w:val="right"/>
              <w:rPr>
                <w:b/>
                <w:i/>
                <w:sz w:val="16"/>
                <w:szCs w:val="16"/>
              </w:rPr>
            </w:pPr>
            <w:r>
              <w:rPr>
                <w:b/>
                <w:i/>
                <w:sz w:val="16"/>
                <w:szCs w:val="16"/>
              </w:rPr>
              <w:t>2015 Statistics</w:t>
            </w:r>
          </w:p>
        </w:tc>
      </w:tr>
      <w:tr w:rsidR="00E62335" w:rsidRPr="00444FDC" w:rsidTr="00F936F9">
        <w:tc>
          <w:tcPr>
            <w:tcW w:w="8070" w:type="dxa"/>
            <w:gridSpan w:val="10"/>
          </w:tcPr>
          <w:p w:rsidR="00E62335" w:rsidRPr="0075709B" w:rsidRDefault="00E62335" w:rsidP="00E62335">
            <w:pPr>
              <w:rPr>
                <w:rFonts w:asciiTheme="majorHAnsi" w:hAnsiTheme="majorHAnsi" w:cstheme="majorHAnsi"/>
              </w:rPr>
            </w:pPr>
            <w:r w:rsidRPr="0075709B">
              <w:rPr>
                <w:rFonts w:asciiTheme="majorHAnsi" w:hAnsiTheme="majorHAnsi" w:cstheme="majorHAnsi"/>
              </w:rPr>
              <w:t>Ruling Elders attending Presbytery for the first time were introduced:</w:t>
            </w:r>
          </w:p>
          <w:p w:rsidR="00E62335" w:rsidRPr="0075709B" w:rsidRDefault="00E62335" w:rsidP="009C241A">
            <w:pPr>
              <w:pStyle w:val="ListParagraph"/>
              <w:rPr>
                <w:rFonts w:asciiTheme="majorHAnsi" w:hAnsiTheme="majorHAnsi" w:cstheme="majorHAnsi"/>
              </w:rPr>
            </w:pPr>
            <w:r w:rsidRPr="0075709B">
              <w:rPr>
                <w:rFonts w:asciiTheme="majorHAnsi" w:hAnsiTheme="majorHAnsi" w:cstheme="majorHAnsi"/>
              </w:rPr>
              <w:t>Richard Miller-Calumet</w:t>
            </w:r>
          </w:p>
          <w:p w:rsidR="00E62335" w:rsidRPr="0075709B" w:rsidRDefault="00E62335" w:rsidP="009C241A">
            <w:pPr>
              <w:pStyle w:val="ListParagraph"/>
              <w:rPr>
                <w:rFonts w:asciiTheme="majorHAnsi" w:hAnsiTheme="majorHAnsi" w:cstheme="majorHAnsi"/>
              </w:rPr>
            </w:pPr>
            <w:r w:rsidRPr="0075709B">
              <w:rPr>
                <w:rFonts w:asciiTheme="majorHAnsi" w:hAnsiTheme="majorHAnsi" w:cstheme="majorHAnsi"/>
              </w:rPr>
              <w:t>Pat Paulson-Bemidji</w:t>
            </w:r>
          </w:p>
          <w:p w:rsidR="00E62335" w:rsidRPr="0075709B" w:rsidRDefault="00E62335" w:rsidP="00E62335">
            <w:pPr>
              <w:pStyle w:val="ListParagraph"/>
              <w:rPr>
                <w:rFonts w:asciiTheme="majorHAnsi" w:hAnsiTheme="majorHAnsi" w:cstheme="majorHAnsi"/>
              </w:rPr>
            </w:pPr>
          </w:p>
        </w:tc>
        <w:tc>
          <w:tcPr>
            <w:tcW w:w="1470" w:type="dxa"/>
          </w:tcPr>
          <w:p w:rsidR="00E62335" w:rsidRPr="00D42FAB" w:rsidRDefault="00E62335" w:rsidP="007C1960">
            <w:pPr>
              <w:jc w:val="right"/>
              <w:rPr>
                <w:b/>
                <w:sz w:val="20"/>
                <w:szCs w:val="20"/>
              </w:rPr>
            </w:pPr>
            <w:r w:rsidRPr="00D42FAB">
              <w:rPr>
                <w:b/>
                <w:sz w:val="20"/>
                <w:szCs w:val="20"/>
              </w:rPr>
              <w:t>First Time El</w:t>
            </w:r>
            <w:r w:rsidR="00D42FAB" w:rsidRPr="00D42FAB">
              <w:rPr>
                <w:b/>
                <w:sz w:val="20"/>
                <w:szCs w:val="20"/>
              </w:rPr>
              <w:t>d</w:t>
            </w:r>
            <w:r w:rsidRPr="00D42FAB">
              <w:rPr>
                <w:b/>
                <w:sz w:val="20"/>
                <w:szCs w:val="20"/>
              </w:rPr>
              <w:t>ers</w:t>
            </w:r>
          </w:p>
        </w:tc>
      </w:tr>
      <w:tr w:rsidR="00444FDC" w:rsidRPr="005E0E22" w:rsidTr="00F936F9">
        <w:tc>
          <w:tcPr>
            <w:tcW w:w="8070" w:type="dxa"/>
            <w:gridSpan w:val="10"/>
          </w:tcPr>
          <w:p w:rsidR="00B275E1" w:rsidRDefault="00B275E1" w:rsidP="009C1E8E">
            <w:r>
              <w:t>There were no new clergy present.</w:t>
            </w:r>
          </w:p>
          <w:p w:rsidR="00B275E1" w:rsidRPr="005E0E22" w:rsidRDefault="00B275E1" w:rsidP="009C1E8E"/>
        </w:tc>
        <w:tc>
          <w:tcPr>
            <w:tcW w:w="1470" w:type="dxa"/>
          </w:tcPr>
          <w:p w:rsidR="00444FDC" w:rsidRPr="005E0E22" w:rsidRDefault="00D42FAB" w:rsidP="00D42FAB">
            <w:pPr>
              <w:jc w:val="right"/>
              <w:rPr>
                <w:b/>
                <w:sz w:val="20"/>
                <w:szCs w:val="20"/>
              </w:rPr>
            </w:pPr>
            <w:r>
              <w:rPr>
                <w:b/>
                <w:sz w:val="20"/>
                <w:szCs w:val="20"/>
              </w:rPr>
              <w:t>New Clergy</w:t>
            </w:r>
          </w:p>
        </w:tc>
      </w:tr>
      <w:tr w:rsidR="00444FDC" w:rsidRPr="005E0E22" w:rsidTr="00F936F9">
        <w:tc>
          <w:tcPr>
            <w:tcW w:w="8070" w:type="dxa"/>
            <w:gridSpan w:val="10"/>
          </w:tcPr>
          <w:p w:rsidR="00444FDC" w:rsidRPr="005E0E22" w:rsidRDefault="00444FDC" w:rsidP="00DC1BB3">
            <w:pPr>
              <w:rPr>
                <w:b/>
              </w:rPr>
            </w:pPr>
            <w:r w:rsidRPr="005E0E22">
              <w:t>The roll, formed from the registration, follows:</w:t>
            </w:r>
          </w:p>
        </w:tc>
        <w:tc>
          <w:tcPr>
            <w:tcW w:w="1470" w:type="dxa"/>
          </w:tcPr>
          <w:p w:rsidR="00444FDC" w:rsidRPr="005E0E22" w:rsidRDefault="00444FDC" w:rsidP="00DC1BB3">
            <w:pPr>
              <w:jc w:val="right"/>
              <w:rPr>
                <w:b/>
                <w:sz w:val="20"/>
                <w:szCs w:val="20"/>
              </w:rPr>
            </w:pPr>
          </w:p>
        </w:tc>
      </w:tr>
      <w:tr w:rsidR="00444FDC" w:rsidRPr="005E0E22" w:rsidTr="00F936F9">
        <w:tc>
          <w:tcPr>
            <w:tcW w:w="8070" w:type="dxa"/>
            <w:gridSpan w:val="10"/>
            <w:shd w:val="clear" w:color="auto" w:fill="auto"/>
          </w:tcPr>
          <w:p w:rsidR="00444FDC" w:rsidRPr="005E0E22" w:rsidRDefault="00444FDC" w:rsidP="00ED7AB8">
            <w:pPr>
              <w:rPr>
                <w:b/>
                <w:sz w:val="20"/>
                <w:szCs w:val="20"/>
              </w:rPr>
            </w:pPr>
          </w:p>
        </w:tc>
        <w:tc>
          <w:tcPr>
            <w:tcW w:w="1470" w:type="dxa"/>
          </w:tcPr>
          <w:p w:rsidR="00444FDC" w:rsidRPr="005E0E22" w:rsidRDefault="00444FDC" w:rsidP="00ED7AB8">
            <w:pPr>
              <w:jc w:val="right"/>
              <w:rPr>
                <w:b/>
                <w:sz w:val="20"/>
                <w:szCs w:val="20"/>
              </w:rPr>
            </w:pPr>
          </w:p>
        </w:tc>
      </w:tr>
      <w:tr w:rsidR="007A2610" w:rsidRPr="005E0E22" w:rsidTr="00F936F9">
        <w:trPr>
          <w:trHeight w:val="234"/>
        </w:trPr>
        <w:tc>
          <w:tcPr>
            <w:tcW w:w="2107" w:type="dxa"/>
            <w:gridSpan w:val="2"/>
            <w:shd w:val="clear" w:color="auto" w:fill="auto"/>
          </w:tcPr>
          <w:p w:rsidR="007A2610" w:rsidRPr="00D42FAB" w:rsidRDefault="007A2610" w:rsidP="007A2610">
            <w:pPr>
              <w:rPr>
                <w:color w:val="FF0000"/>
                <w:sz w:val="20"/>
                <w:szCs w:val="20"/>
              </w:rPr>
            </w:pPr>
            <w:r w:rsidRPr="005E0E22">
              <w:rPr>
                <w:sz w:val="20"/>
                <w:szCs w:val="20"/>
              </w:rPr>
              <w:t>Matthew Arneson</w:t>
            </w:r>
            <w:r>
              <w:rPr>
                <w:sz w:val="20"/>
                <w:szCs w:val="20"/>
              </w:rPr>
              <w:t xml:space="preserve">             </w:t>
            </w:r>
          </w:p>
        </w:tc>
        <w:tc>
          <w:tcPr>
            <w:tcW w:w="560" w:type="dxa"/>
            <w:shd w:val="clear" w:color="auto" w:fill="auto"/>
          </w:tcPr>
          <w:p w:rsidR="007A2610" w:rsidRPr="005E0E22" w:rsidRDefault="007A2610" w:rsidP="007A2610">
            <w:pPr>
              <w:jc w:val="center"/>
              <w:rPr>
                <w:sz w:val="20"/>
                <w:szCs w:val="20"/>
              </w:rPr>
            </w:pPr>
            <w:r>
              <w:rPr>
                <w:sz w:val="20"/>
                <w:szCs w:val="20"/>
              </w:rPr>
              <w:t>P</w:t>
            </w:r>
          </w:p>
        </w:tc>
        <w:tc>
          <w:tcPr>
            <w:tcW w:w="2251" w:type="dxa"/>
            <w:gridSpan w:val="2"/>
            <w:shd w:val="clear" w:color="auto" w:fill="auto"/>
          </w:tcPr>
          <w:p w:rsidR="007A2610" w:rsidRPr="005E0E22" w:rsidRDefault="007A2610" w:rsidP="007A2610">
            <w:pPr>
              <w:rPr>
                <w:sz w:val="20"/>
                <w:szCs w:val="20"/>
              </w:rPr>
            </w:pPr>
            <w:r w:rsidRPr="005E0E22">
              <w:rPr>
                <w:sz w:val="20"/>
                <w:szCs w:val="20"/>
              </w:rPr>
              <w:t>Tim Rupert</w:t>
            </w:r>
          </w:p>
        </w:tc>
        <w:tc>
          <w:tcPr>
            <w:tcW w:w="410" w:type="dxa"/>
            <w:gridSpan w:val="2"/>
            <w:shd w:val="clear" w:color="auto" w:fill="auto"/>
          </w:tcPr>
          <w:p w:rsidR="007A2610" w:rsidRPr="005E0E22" w:rsidRDefault="007A2610" w:rsidP="007A2610">
            <w:pPr>
              <w:jc w:val="center"/>
              <w:rPr>
                <w:sz w:val="20"/>
                <w:szCs w:val="20"/>
              </w:rPr>
            </w:pPr>
            <w:r>
              <w:rPr>
                <w:sz w:val="20"/>
                <w:szCs w:val="20"/>
              </w:rPr>
              <w:t>A</w:t>
            </w:r>
          </w:p>
        </w:tc>
        <w:tc>
          <w:tcPr>
            <w:tcW w:w="2328" w:type="dxa"/>
            <w:gridSpan w:val="2"/>
            <w:shd w:val="clear" w:color="auto" w:fill="auto"/>
          </w:tcPr>
          <w:p w:rsidR="007A2610" w:rsidRPr="005E0E22" w:rsidRDefault="007A2610" w:rsidP="007A2610">
            <w:pPr>
              <w:rPr>
                <w:sz w:val="20"/>
                <w:szCs w:val="20"/>
              </w:rPr>
            </w:pPr>
            <w:r w:rsidRPr="005E0E22">
              <w:rPr>
                <w:sz w:val="20"/>
                <w:szCs w:val="20"/>
              </w:rPr>
              <w:t>David Gabriel-HR</w:t>
            </w:r>
          </w:p>
        </w:tc>
        <w:tc>
          <w:tcPr>
            <w:tcW w:w="414" w:type="dxa"/>
            <w:shd w:val="clear" w:color="auto" w:fill="auto"/>
          </w:tcPr>
          <w:p w:rsidR="007A2610" w:rsidRPr="005E0E22" w:rsidRDefault="007A2610" w:rsidP="007A2610">
            <w:pPr>
              <w:jc w:val="center"/>
              <w:rPr>
                <w:sz w:val="20"/>
                <w:szCs w:val="20"/>
              </w:rPr>
            </w:pPr>
            <w:r w:rsidRPr="005E0E22">
              <w:rPr>
                <w:sz w:val="20"/>
                <w:szCs w:val="20"/>
              </w:rPr>
              <w:t>E</w:t>
            </w:r>
          </w:p>
        </w:tc>
        <w:tc>
          <w:tcPr>
            <w:tcW w:w="1470" w:type="dxa"/>
          </w:tcPr>
          <w:p w:rsidR="007A2610" w:rsidRPr="005E0E22" w:rsidRDefault="007A2610" w:rsidP="007A2610">
            <w:pPr>
              <w:jc w:val="right"/>
              <w:rPr>
                <w:b/>
                <w:sz w:val="20"/>
                <w:szCs w:val="20"/>
              </w:rPr>
            </w:pPr>
            <w:r w:rsidRPr="005E0E22">
              <w:rPr>
                <w:b/>
                <w:sz w:val="20"/>
                <w:szCs w:val="20"/>
              </w:rPr>
              <w:t>Minister Roll</w:t>
            </w:r>
          </w:p>
        </w:tc>
      </w:tr>
      <w:tr w:rsidR="007A2610" w:rsidRPr="005E0E22" w:rsidTr="00F936F9">
        <w:trPr>
          <w:trHeight w:val="234"/>
        </w:trPr>
        <w:tc>
          <w:tcPr>
            <w:tcW w:w="2107" w:type="dxa"/>
            <w:gridSpan w:val="2"/>
            <w:shd w:val="clear" w:color="auto" w:fill="auto"/>
          </w:tcPr>
          <w:p w:rsidR="007A2610" w:rsidRPr="009A06CA" w:rsidRDefault="007A2610" w:rsidP="007A2610">
            <w:pPr>
              <w:rPr>
                <w:sz w:val="20"/>
                <w:szCs w:val="20"/>
              </w:rPr>
            </w:pPr>
            <w:r w:rsidRPr="009A06CA">
              <w:rPr>
                <w:sz w:val="20"/>
                <w:szCs w:val="20"/>
              </w:rPr>
              <w:t>Richard Blood</w:t>
            </w:r>
          </w:p>
        </w:tc>
        <w:tc>
          <w:tcPr>
            <w:tcW w:w="560" w:type="dxa"/>
            <w:shd w:val="clear" w:color="auto" w:fill="auto"/>
          </w:tcPr>
          <w:p w:rsidR="007A2610" w:rsidRPr="005E0E22" w:rsidRDefault="007A2610" w:rsidP="007A2610">
            <w:pPr>
              <w:jc w:val="center"/>
              <w:rPr>
                <w:sz w:val="20"/>
                <w:szCs w:val="20"/>
              </w:rPr>
            </w:pPr>
            <w:r w:rsidRPr="005E0E22">
              <w:rPr>
                <w:sz w:val="20"/>
                <w:szCs w:val="20"/>
              </w:rPr>
              <w:t>P</w:t>
            </w:r>
          </w:p>
        </w:tc>
        <w:tc>
          <w:tcPr>
            <w:tcW w:w="2251" w:type="dxa"/>
            <w:gridSpan w:val="2"/>
            <w:shd w:val="clear" w:color="auto" w:fill="auto"/>
          </w:tcPr>
          <w:p w:rsidR="007A2610" w:rsidRPr="005E0E22" w:rsidRDefault="007A2610" w:rsidP="007A2610">
            <w:pPr>
              <w:rPr>
                <w:sz w:val="20"/>
                <w:szCs w:val="20"/>
              </w:rPr>
            </w:pPr>
            <w:r w:rsidRPr="005E0E22">
              <w:rPr>
                <w:sz w:val="20"/>
                <w:szCs w:val="20"/>
              </w:rPr>
              <w:t xml:space="preserve">Karen L. </w:t>
            </w:r>
            <w:proofErr w:type="spellStart"/>
            <w:r w:rsidRPr="005E0E22">
              <w:rPr>
                <w:sz w:val="20"/>
                <w:szCs w:val="20"/>
              </w:rPr>
              <w:t>Schuder</w:t>
            </w:r>
            <w:proofErr w:type="spellEnd"/>
          </w:p>
        </w:tc>
        <w:tc>
          <w:tcPr>
            <w:tcW w:w="410" w:type="dxa"/>
            <w:gridSpan w:val="2"/>
            <w:shd w:val="clear" w:color="auto" w:fill="auto"/>
          </w:tcPr>
          <w:p w:rsidR="007A2610" w:rsidRPr="005E0E22" w:rsidRDefault="007A2610" w:rsidP="007A2610">
            <w:pPr>
              <w:jc w:val="center"/>
              <w:rPr>
                <w:sz w:val="20"/>
                <w:szCs w:val="20"/>
              </w:rPr>
            </w:pPr>
            <w:r>
              <w:rPr>
                <w:sz w:val="20"/>
                <w:szCs w:val="20"/>
              </w:rPr>
              <w:t>E</w:t>
            </w:r>
          </w:p>
        </w:tc>
        <w:tc>
          <w:tcPr>
            <w:tcW w:w="2328" w:type="dxa"/>
            <w:gridSpan w:val="2"/>
            <w:shd w:val="clear" w:color="auto" w:fill="auto"/>
          </w:tcPr>
          <w:p w:rsidR="007A2610" w:rsidRPr="005E0E22" w:rsidRDefault="007A2610" w:rsidP="007A2610">
            <w:pPr>
              <w:rPr>
                <w:sz w:val="20"/>
                <w:szCs w:val="20"/>
              </w:rPr>
            </w:pPr>
            <w:r w:rsidRPr="005E0E22">
              <w:rPr>
                <w:sz w:val="20"/>
                <w:szCs w:val="20"/>
              </w:rPr>
              <w:t>John G. Gibbs-HR</w:t>
            </w:r>
          </w:p>
        </w:tc>
        <w:tc>
          <w:tcPr>
            <w:tcW w:w="414" w:type="dxa"/>
            <w:shd w:val="clear" w:color="auto" w:fill="auto"/>
          </w:tcPr>
          <w:p w:rsidR="007A2610" w:rsidRPr="005E0E22" w:rsidRDefault="007A2610" w:rsidP="007A2610">
            <w:pPr>
              <w:jc w:val="center"/>
              <w:rPr>
                <w:sz w:val="20"/>
                <w:szCs w:val="20"/>
              </w:rPr>
            </w:pPr>
            <w:r w:rsidRPr="005E0E22">
              <w:rPr>
                <w:sz w:val="20"/>
                <w:szCs w:val="20"/>
              </w:rPr>
              <w:t>E</w:t>
            </w:r>
          </w:p>
        </w:tc>
        <w:tc>
          <w:tcPr>
            <w:tcW w:w="1470" w:type="dxa"/>
          </w:tcPr>
          <w:p w:rsidR="007A2610" w:rsidRPr="005E0E22" w:rsidRDefault="007A2610" w:rsidP="007A2610">
            <w:pPr>
              <w:jc w:val="right"/>
              <w:rPr>
                <w:b/>
                <w:sz w:val="20"/>
                <w:szCs w:val="20"/>
              </w:rPr>
            </w:pPr>
          </w:p>
        </w:tc>
      </w:tr>
      <w:tr w:rsidR="007A2610" w:rsidRPr="005E0E22" w:rsidTr="00F936F9">
        <w:trPr>
          <w:trHeight w:val="234"/>
        </w:trPr>
        <w:tc>
          <w:tcPr>
            <w:tcW w:w="2107" w:type="dxa"/>
            <w:gridSpan w:val="2"/>
            <w:shd w:val="clear" w:color="auto" w:fill="auto"/>
          </w:tcPr>
          <w:p w:rsidR="007A2610" w:rsidRPr="009A06CA" w:rsidRDefault="007A2610" w:rsidP="007A2610">
            <w:pPr>
              <w:rPr>
                <w:sz w:val="20"/>
                <w:szCs w:val="20"/>
              </w:rPr>
            </w:pPr>
            <w:r w:rsidRPr="009A06CA">
              <w:rPr>
                <w:sz w:val="20"/>
                <w:szCs w:val="20"/>
              </w:rPr>
              <w:lastRenderedPageBreak/>
              <w:t>Duane Brown</w:t>
            </w:r>
          </w:p>
        </w:tc>
        <w:tc>
          <w:tcPr>
            <w:tcW w:w="560" w:type="dxa"/>
            <w:shd w:val="clear" w:color="auto" w:fill="auto"/>
          </w:tcPr>
          <w:p w:rsidR="007A2610" w:rsidRPr="005E0E22" w:rsidRDefault="007A2610" w:rsidP="007A2610">
            <w:pPr>
              <w:jc w:val="center"/>
              <w:rPr>
                <w:sz w:val="20"/>
                <w:szCs w:val="20"/>
              </w:rPr>
            </w:pPr>
            <w:r>
              <w:rPr>
                <w:sz w:val="20"/>
                <w:szCs w:val="20"/>
              </w:rPr>
              <w:t>A</w:t>
            </w:r>
          </w:p>
        </w:tc>
        <w:tc>
          <w:tcPr>
            <w:tcW w:w="2251" w:type="dxa"/>
            <w:gridSpan w:val="2"/>
            <w:shd w:val="clear" w:color="auto" w:fill="auto"/>
          </w:tcPr>
          <w:p w:rsidR="007A2610" w:rsidRPr="005E0E22" w:rsidRDefault="007A2610" w:rsidP="007A2610">
            <w:pPr>
              <w:rPr>
                <w:sz w:val="20"/>
                <w:szCs w:val="20"/>
              </w:rPr>
            </w:pPr>
            <w:r w:rsidRPr="005E0E22">
              <w:rPr>
                <w:sz w:val="20"/>
                <w:szCs w:val="20"/>
              </w:rPr>
              <w:t>Arlin Talley</w:t>
            </w:r>
          </w:p>
        </w:tc>
        <w:tc>
          <w:tcPr>
            <w:tcW w:w="410" w:type="dxa"/>
            <w:gridSpan w:val="2"/>
            <w:shd w:val="clear" w:color="auto" w:fill="auto"/>
          </w:tcPr>
          <w:p w:rsidR="007A2610" w:rsidRPr="005E0E22" w:rsidRDefault="007A2610" w:rsidP="007A2610">
            <w:pPr>
              <w:jc w:val="center"/>
              <w:rPr>
                <w:sz w:val="20"/>
                <w:szCs w:val="20"/>
              </w:rPr>
            </w:pPr>
            <w:r w:rsidRPr="005E0E22">
              <w:rPr>
                <w:sz w:val="20"/>
                <w:szCs w:val="20"/>
              </w:rPr>
              <w:t>P</w:t>
            </w:r>
          </w:p>
        </w:tc>
        <w:tc>
          <w:tcPr>
            <w:tcW w:w="2328" w:type="dxa"/>
            <w:gridSpan w:val="2"/>
            <w:shd w:val="clear" w:color="auto" w:fill="auto"/>
          </w:tcPr>
          <w:p w:rsidR="007A2610" w:rsidRPr="005E0E22" w:rsidRDefault="007A2610" w:rsidP="007A2610">
            <w:pPr>
              <w:rPr>
                <w:sz w:val="20"/>
                <w:szCs w:val="20"/>
              </w:rPr>
            </w:pPr>
            <w:r w:rsidRPr="005E0E22">
              <w:rPr>
                <w:sz w:val="20"/>
                <w:szCs w:val="20"/>
              </w:rPr>
              <w:t>Robert Goodin</w:t>
            </w:r>
            <w:r>
              <w:rPr>
                <w:sz w:val="20"/>
                <w:szCs w:val="20"/>
              </w:rPr>
              <w:t>-HR</w:t>
            </w:r>
          </w:p>
        </w:tc>
        <w:tc>
          <w:tcPr>
            <w:tcW w:w="414" w:type="dxa"/>
            <w:shd w:val="clear" w:color="auto" w:fill="auto"/>
          </w:tcPr>
          <w:p w:rsidR="007A2610" w:rsidRPr="005E0E22" w:rsidRDefault="007A2610" w:rsidP="007A2610">
            <w:pPr>
              <w:jc w:val="center"/>
              <w:rPr>
                <w:sz w:val="20"/>
                <w:szCs w:val="20"/>
              </w:rPr>
            </w:pPr>
            <w:r>
              <w:rPr>
                <w:sz w:val="20"/>
                <w:szCs w:val="20"/>
              </w:rPr>
              <w:t>P</w:t>
            </w:r>
          </w:p>
        </w:tc>
        <w:tc>
          <w:tcPr>
            <w:tcW w:w="1470" w:type="dxa"/>
          </w:tcPr>
          <w:p w:rsidR="007A2610" w:rsidRPr="005E0E22" w:rsidRDefault="007A2610" w:rsidP="007A2610">
            <w:pPr>
              <w:jc w:val="right"/>
              <w:rPr>
                <w:b/>
                <w:sz w:val="20"/>
                <w:szCs w:val="20"/>
              </w:rPr>
            </w:pPr>
          </w:p>
        </w:tc>
      </w:tr>
      <w:tr w:rsidR="007A2610" w:rsidRPr="005E0E22" w:rsidTr="00F936F9">
        <w:trPr>
          <w:trHeight w:val="234"/>
        </w:trPr>
        <w:tc>
          <w:tcPr>
            <w:tcW w:w="2107" w:type="dxa"/>
            <w:gridSpan w:val="2"/>
            <w:shd w:val="clear" w:color="auto" w:fill="auto"/>
          </w:tcPr>
          <w:p w:rsidR="007A2610" w:rsidRPr="009A06CA" w:rsidRDefault="007A2610" w:rsidP="007A2610">
            <w:pPr>
              <w:rPr>
                <w:sz w:val="20"/>
                <w:szCs w:val="20"/>
              </w:rPr>
            </w:pPr>
            <w:r w:rsidRPr="009A06CA">
              <w:rPr>
                <w:sz w:val="20"/>
                <w:szCs w:val="20"/>
              </w:rPr>
              <w:t xml:space="preserve">Janet </w:t>
            </w:r>
            <w:proofErr w:type="spellStart"/>
            <w:r w:rsidRPr="009A06CA">
              <w:rPr>
                <w:sz w:val="20"/>
                <w:szCs w:val="20"/>
              </w:rPr>
              <w:t>Crissenger</w:t>
            </w:r>
            <w:proofErr w:type="spellEnd"/>
          </w:p>
        </w:tc>
        <w:tc>
          <w:tcPr>
            <w:tcW w:w="560" w:type="dxa"/>
            <w:shd w:val="clear" w:color="auto" w:fill="auto"/>
          </w:tcPr>
          <w:p w:rsidR="007A2610" w:rsidRPr="005E0E22" w:rsidRDefault="007A2610" w:rsidP="007A2610">
            <w:pPr>
              <w:jc w:val="center"/>
              <w:rPr>
                <w:sz w:val="20"/>
                <w:szCs w:val="20"/>
              </w:rPr>
            </w:pPr>
            <w:r w:rsidRPr="005E0E22">
              <w:rPr>
                <w:sz w:val="20"/>
                <w:szCs w:val="20"/>
              </w:rPr>
              <w:t>A</w:t>
            </w:r>
          </w:p>
        </w:tc>
        <w:tc>
          <w:tcPr>
            <w:tcW w:w="2251" w:type="dxa"/>
            <w:gridSpan w:val="2"/>
            <w:shd w:val="clear" w:color="auto" w:fill="auto"/>
          </w:tcPr>
          <w:p w:rsidR="007A2610" w:rsidRPr="005E0E22" w:rsidRDefault="007A2610" w:rsidP="007A2610">
            <w:pPr>
              <w:rPr>
                <w:sz w:val="20"/>
                <w:szCs w:val="20"/>
              </w:rPr>
            </w:pPr>
            <w:r w:rsidRPr="005E0E22">
              <w:rPr>
                <w:sz w:val="20"/>
                <w:szCs w:val="20"/>
              </w:rPr>
              <w:t xml:space="preserve">Kerry Clark </w:t>
            </w:r>
            <w:proofErr w:type="spellStart"/>
            <w:r w:rsidRPr="005E0E22">
              <w:rPr>
                <w:sz w:val="20"/>
                <w:szCs w:val="20"/>
              </w:rPr>
              <w:t>Tomhave</w:t>
            </w:r>
            <w:proofErr w:type="spellEnd"/>
          </w:p>
        </w:tc>
        <w:tc>
          <w:tcPr>
            <w:tcW w:w="410" w:type="dxa"/>
            <w:gridSpan w:val="2"/>
            <w:shd w:val="clear" w:color="auto" w:fill="auto"/>
          </w:tcPr>
          <w:p w:rsidR="007A2610" w:rsidRPr="005E0E22" w:rsidRDefault="007A2610" w:rsidP="007A2610">
            <w:pPr>
              <w:jc w:val="center"/>
              <w:rPr>
                <w:sz w:val="20"/>
                <w:szCs w:val="20"/>
              </w:rPr>
            </w:pPr>
            <w:r w:rsidRPr="005E0E22">
              <w:rPr>
                <w:sz w:val="20"/>
                <w:szCs w:val="20"/>
              </w:rPr>
              <w:t>A</w:t>
            </w:r>
          </w:p>
        </w:tc>
        <w:tc>
          <w:tcPr>
            <w:tcW w:w="2328" w:type="dxa"/>
            <w:gridSpan w:val="2"/>
            <w:shd w:val="clear" w:color="auto" w:fill="auto"/>
          </w:tcPr>
          <w:p w:rsidR="007A2610" w:rsidRPr="005E0E22" w:rsidRDefault="007A2610" w:rsidP="007A2610">
            <w:pPr>
              <w:rPr>
                <w:sz w:val="20"/>
                <w:szCs w:val="20"/>
              </w:rPr>
            </w:pPr>
            <w:r w:rsidRPr="005E0E22">
              <w:rPr>
                <w:sz w:val="20"/>
                <w:szCs w:val="20"/>
              </w:rPr>
              <w:t>Susan Goodin</w:t>
            </w:r>
            <w:r>
              <w:rPr>
                <w:sz w:val="20"/>
                <w:szCs w:val="20"/>
              </w:rPr>
              <w:t>-HR</w:t>
            </w:r>
          </w:p>
        </w:tc>
        <w:tc>
          <w:tcPr>
            <w:tcW w:w="414" w:type="dxa"/>
            <w:shd w:val="clear" w:color="auto" w:fill="auto"/>
          </w:tcPr>
          <w:p w:rsidR="007A2610" w:rsidRPr="005E0E22" w:rsidRDefault="007A2610" w:rsidP="007A2610">
            <w:pPr>
              <w:jc w:val="center"/>
              <w:rPr>
                <w:sz w:val="20"/>
                <w:szCs w:val="20"/>
              </w:rPr>
            </w:pPr>
            <w:r>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9A06CA" w:rsidRDefault="007A2610" w:rsidP="007A2610">
            <w:pPr>
              <w:rPr>
                <w:sz w:val="20"/>
                <w:szCs w:val="20"/>
              </w:rPr>
            </w:pPr>
            <w:r w:rsidRPr="009A06CA">
              <w:rPr>
                <w:sz w:val="20"/>
                <w:szCs w:val="20"/>
              </w:rPr>
              <w:t>James Deters</w:t>
            </w:r>
          </w:p>
        </w:tc>
        <w:tc>
          <w:tcPr>
            <w:tcW w:w="560" w:type="dxa"/>
            <w:shd w:val="clear" w:color="auto" w:fill="auto"/>
          </w:tcPr>
          <w:p w:rsidR="007A2610" w:rsidRPr="005E0E22" w:rsidRDefault="007A2610" w:rsidP="007A2610">
            <w:pPr>
              <w:jc w:val="center"/>
              <w:rPr>
                <w:sz w:val="20"/>
                <w:szCs w:val="20"/>
              </w:rPr>
            </w:pPr>
            <w:r>
              <w:rPr>
                <w:sz w:val="20"/>
                <w:szCs w:val="20"/>
              </w:rPr>
              <w:t>P</w:t>
            </w:r>
          </w:p>
        </w:tc>
        <w:tc>
          <w:tcPr>
            <w:tcW w:w="2251" w:type="dxa"/>
            <w:gridSpan w:val="2"/>
            <w:shd w:val="clear" w:color="auto" w:fill="auto"/>
          </w:tcPr>
          <w:p w:rsidR="007A2610" w:rsidRPr="005E0E22" w:rsidRDefault="007A2610" w:rsidP="007A2610">
            <w:pPr>
              <w:rPr>
                <w:sz w:val="20"/>
                <w:szCs w:val="20"/>
              </w:rPr>
            </w:pPr>
            <w:r w:rsidRPr="005E0E22">
              <w:rPr>
                <w:sz w:val="20"/>
                <w:szCs w:val="20"/>
              </w:rPr>
              <w:t>Lon Weaver</w:t>
            </w:r>
          </w:p>
        </w:tc>
        <w:tc>
          <w:tcPr>
            <w:tcW w:w="410" w:type="dxa"/>
            <w:gridSpan w:val="2"/>
            <w:shd w:val="clear" w:color="auto" w:fill="auto"/>
          </w:tcPr>
          <w:p w:rsidR="007A2610" w:rsidRPr="005E0E22" w:rsidRDefault="007A2610" w:rsidP="007A2610">
            <w:pPr>
              <w:jc w:val="center"/>
              <w:rPr>
                <w:sz w:val="20"/>
                <w:szCs w:val="20"/>
              </w:rPr>
            </w:pPr>
            <w:r>
              <w:rPr>
                <w:sz w:val="20"/>
                <w:szCs w:val="20"/>
              </w:rPr>
              <w:t>E</w:t>
            </w:r>
          </w:p>
        </w:tc>
        <w:tc>
          <w:tcPr>
            <w:tcW w:w="2328" w:type="dxa"/>
            <w:gridSpan w:val="2"/>
            <w:shd w:val="clear" w:color="auto" w:fill="auto"/>
          </w:tcPr>
          <w:p w:rsidR="007A2610" w:rsidRPr="005E0E22" w:rsidRDefault="007A2610" w:rsidP="007A2610">
            <w:pPr>
              <w:rPr>
                <w:sz w:val="20"/>
                <w:szCs w:val="20"/>
              </w:rPr>
            </w:pPr>
            <w:proofErr w:type="spellStart"/>
            <w:r w:rsidRPr="005E0E22">
              <w:rPr>
                <w:sz w:val="20"/>
                <w:szCs w:val="20"/>
              </w:rPr>
              <w:t>Graden</w:t>
            </w:r>
            <w:proofErr w:type="spellEnd"/>
            <w:r w:rsidRPr="005E0E22">
              <w:rPr>
                <w:sz w:val="20"/>
                <w:szCs w:val="20"/>
              </w:rPr>
              <w:t xml:space="preserve"> C. </w:t>
            </w:r>
            <w:proofErr w:type="spellStart"/>
            <w:r w:rsidRPr="005E0E22">
              <w:rPr>
                <w:sz w:val="20"/>
                <w:szCs w:val="20"/>
              </w:rPr>
              <w:t>Grobe</w:t>
            </w:r>
            <w:proofErr w:type="spellEnd"/>
            <w:r w:rsidRPr="005E0E22">
              <w:rPr>
                <w:sz w:val="20"/>
                <w:szCs w:val="20"/>
              </w:rPr>
              <w:t>-HR</w:t>
            </w:r>
          </w:p>
        </w:tc>
        <w:tc>
          <w:tcPr>
            <w:tcW w:w="414" w:type="dxa"/>
            <w:shd w:val="clear" w:color="auto" w:fill="auto"/>
          </w:tcPr>
          <w:p w:rsidR="007A2610" w:rsidRPr="005E0E22" w:rsidRDefault="007A2610" w:rsidP="007A2610">
            <w:pPr>
              <w:jc w:val="center"/>
              <w:rPr>
                <w:sz w:val="20"/>
                <w:szCs w:val="20"/>
              </w:rPr>
            </w:pPr>
            <w:r w:rsidRPr="005E0E22">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9A06CA" w:rsidRDefault="007A2610" w:rsidP="007A2610">
            <w:pPr>
              <w:rPr>
                <w:sz w:val="20"/>
                <w:szCs w:val="20"/>
              </w:rPr>
            </w:pPr>
            <w:r w:rsidRPr="009A06CA">
              <w:rPr>
                <w:sz w:val="20"/>
                <w:szCs w:val="20"/>
              </w:rPr>
              <w:t>Dorothy Duquette</w:t>
            </w:r>
          </w:p>
        </w:tc>
        <w:tc>
          <w:tcPr>
            <w:tcW w:w="560" w:type="dxa"/>
            <w:shd w:val="clear" w:color="auto" w:fill="auto"/>
          </w:tcPr>
          <w:p w:rsidR="007A2610" w:rsidRPr="005E0E22" w:rsidRDefault="007A2610" w:rsidP="007A2610">
            <w:pPr>
              <w:jc w:val="center"/>
              <w:rPr>
                <w:sz w:val="20"/>
                <w:szCs w:val="20"/>
              </w:rPr>
            </w:pPr>
            <w:r>
              <w:rPr>
                <w:sz w:val="20"/>
                <w:szCs w:val="20"/>
              </w:rPr>
              <w:t>P</w:t>
            </w:r>
          </w:p>
        </w:tc>
        <w:tc>
          <w:tcPr>
            <w:tcW w:w="2251" w:type="dxa"/>
            <w:gridSpan w:val="2"/>
            <w:shd w:val="clear" w:color="auto" w:fill="auto"/>
          </w:tcPr>
          <w:p w:rsidR="007A2610" w:rsidRPr="005E0E22" w:rsidRDefault="007A2610" w:rsidP="007A2610">
            <w:pPr>
              <w:rPr>
                <w:sz w:val="20"/>
                <w:szCs w:val="20"/>
              </w:rPr>
            </w:pPr>
            <w:r w:rsidRPr="005E0E22">
              <w:rPr>
                <w:sz w:val="20"/>
                <w:szCs w:val="20"/>
              </w:rPr>
              <w:t>Robyn Weaver</w:t>
            </w:r>
          </w:p>
        </w:tc>
        <w:tc>
          <w:tcPr>
            <w:tcW w:w="410" w:type="dxa"/>
            <w:gridSpan w:val="2"/>
            <w:shd w:val="clear" w:color="auto" w:fill="auto"/>
          </w:tcPr>
          <w:p w:rsidR="007A2610" w:rsidRPr="005E0E22" w:rsidRDefault="007A2610" w:rsidP="007A2610">
            <w:pPr>
              <w:jc w:val="center"/>
              <w:rPr>
                <w:sz w:val="20"/>
                <w:szCs w:val="20"/>
              </w:rPr>
            </w:pPr>
            <w:r w:rsidRPr="005E0E22">
              <w:rPr>
                <w:sz w:val="20"/>
                <w:szCs w:val="20"/>
              </w:rPr>
              <w:t>P</w:t>
            </w:r>
          </w:p>
        </w:tc>
        <w:tc>
          <w:tcPr>
            <w:tcW w:w="2328" w:type="dxa"/>
            <w:gridSpan w:val="2"/>
            <w:shd w:val="clear" w:color="auto" w:fill="auto"/>
          </w:tcPr>
          <w:p w:rsidR="007A2610" w:rsidRPr="005E0E22" w:rsidRDefault="007A2610" w:rsidP="007A2610">
            <w:pPr>
              <w:rPr>
                <w:sz w:val="20"/>
                <w:szCs w:val="20"/>
              </w:rPr>
            </w:pPr>
            <w:r w:rsidRPr="005E0E22">
              <w:rPr>
                <w:sz w:val="20"/>
                <w:szCs w:val="20"/>
              </w:rPr>
              <w:t>David T. Guthrie-HR</w:t>
            </w:r>
          </w:p>
        </w:tc>
        <w:tc>
          <w:tcPr>
            <w:tcW w:w="414" w:type="dxa"/>
            <w:shd w:val="clear" w:color="auto" w:fill="auto"/>
          </w:tcPr>
          <w:p w:rsidR="007A2610" w:rsidRPr="005E0E22" w:rsidRDefault="007A2610" w:rsidP="007A2610">
            <w:pPr>
              <w:jc w:val="center"/>
              <w:rPr>
                <w:sz w:val="20"/>
                <w:szCs w:val="20"/>
              </w:rPr>
            </w:pPr>
            <w:r w:rsidRPr="005E0E22">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John D. Gibbs</w:t>
            </w:r>
          </w:p>
        </w:tc>
        <w:tc>
          <w:tcPr>
            <w:tcW w:w="560" w:type="dxa"/>
            <w:shd w:val="clear" w:color="auto" w:fill="auto"/>
          </w:tcPr>
          <w:p w:rsidR="007A2610" w:rsidRPr="005E0E22" w:rsidRDefault="007A2610" w:rsidP="007A2610">
            <w:pPr>
              <w:jc w:val="center"/>
              <w:rPr>
                <w:sz w:val="20"/>
                <w:szCs w:val="20"/>
              </w:rPr>
            </w:pPr>
            <w:r>
              <w:rPr>
                <w:sz w:val="20"/>
                <w:szCs w:val="20"/>
              </w:rPr>
              <w:t>E</w:t>
            </w:r>
          </w:p>
        </w:tc>
        <w:tc>
          <w:tcPr>
            <w:tcW w:w="2251" w:type="dxa"/>
            <w:gridSpan w:val="2"/>
            <w:shd w:val="clear" w:color="auto" w:fill="auto"/>
          </w:tcPr>
          <w:p w:rsidR="007A2610" w:rsidRPr="005E0E22" w:rsidRDefault="007A2610" w:rsidP="007A2610">
            <w:pPr>
              <w:rPr>
                <w:sz w:val="20"/>
                <w:szCs w:val="20"/>
              </w:rPr>
            </w:pPr>
            <w:r w:rsidRPr="005E0E22">
              <w:rPr>
                <w:sz w:val="20"/>
                <w:szCs w:val="20"/>
              </w:rPr>
              <w:t>Doug Workman</w:t>
            </w:r>
          </w:p>
        </w:tc>
        <w:tc>
          <w:tcPr>
            <w:tcW w:w="410" w:type="dxa"/>
            <w:gridSpan w:val="2"/>
            <w:shd w:val="clear" w:color="auto" w:fill="auto"/>
          </w:tcPr>
          <w:p w:rsidR="007A2610" w:rsidRPr="005E0E22" w:rsidRDefault="007A2610" w:rsidP="007A2610">
            <w:pPr>
              <w:jc w:val="center"/>
              <w:rPr>
                <w:sz w:val="20"/>
                <w:szCs w:val="20"/>
              </w:rPr>
            </w:pPr>
            <w:r>
              <w:rPr>
                <w:sz w:val="20"/>
                <w:szCs w:val="20"/>
              </w:rPr>
              <w:t>E</w:t>
            </w:r>
          </w:p>
        </w:tc>
        <w:tc>
          <w:tcPr>
            <w:tcW w:w="2328" w:type="dxa"/>
            <w:gridSpan w:val="2"/>
            <w:shd w:val="clear" w:color="auto" w:fill="auto"/>
          </w:tcPr>
          <w:p w:rsidR="007A2610" w:rsidRPr="005E0E22" w:rsidRDefault="007A2610" w:rsidP="007A2610">
            <w:pPr>
              <w:rPr>
                <w:sz w:val="20"/>
                <w:szCs w:val="20"/>
              </w:rPr>
            </w:pPr>
            <w:r w:rsidRPr="005E0E22">
              <w:rPr>
                <w:sz w:val="20"/>
                <w:szCs w:val="20"/>
              </w:rPr>
              <w:t xml:space="preserve">Merle </w:t>
            </w:r>
            <w:proofErr w:type="spellStart"/>
            <w:r w:rsidRPr="005E0E22">
              <w:rPr>
                <w:sz w:val="20"/>
                <w:szCs w:val="20"/>
              </w:rPr>
              <w:t>Harberts</w:t>
            </w:r>
            <w:proofErr w:type="spellEnd"/>
            <w:r w:rsidRPr="005E0E22">
              <w:rPr>
                <w:sz w:val="20"/>
                <w:szCs w:val="20"/>
              </w:rPr>
              <w:t>-HR</w:t>
            </w:r>
          </w:p>
        </w:tc>
        <w:tc>
          <w:tcPr>
            <w:tcW w:w="414" w:type="dxa"/>
            <w:shd w:val="clear" w:color="auto" w:fill="auto"/>
          </w:tcPr>
          <w:p w:rsidR="007A2610" w:rsidRPr="005E0E22" w:rsidRDefault="007A2610" w:rsidP="007A2610">
            <w:pPr>
              <w:jc w:val="center"/>
              <w:rPr>
                <w:sz w:val="20"/>
                <w:szCs w:val="20"/>
              </w:rPr>
            </w:pPr>
            <w:r w:rsidRPr="005E0E22">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Karel Hanhart</w:t>
            </w:r>
          </w:p>
        </w:tc>
        <w:tc>
          <w:tcPr>
            <w:tcW w:w="560" w:type="dxa"/>
            <w:shd w:val="clear" w:color="auto" w:fill="auto"/>
          </w:tcPr>
          <w:p w:rsidR="007A2610" w:rsidRPr="005E0E22" w:rsidRDefault="007A2610" w:rsidP="007A2610">
            <w:pPr>
              <w:jc w:val="center"/>
              <w:rPr>
                <w:sz w:val="20"/>
                <w:szCs w:val="20"/>
              </w:rPr>
            </w:pPr>
            <w:r>
              <w:rPr>
                <w:sz w:val="20"/>
                <w:szCs w:val="20"/>
              </w:rPr>
              <w:t>P</w:t>
            </w:r>
          </w:p>
        </w:tc>
        <w:tc>
          <w:tcPr>
            <w:tcW w:w="2251" w:type="dxa"/>
            <w:gridSpan w:val="2"/>
            <w:shd w:val="clear" w:color="auto" w:fill="auto"/>
          </w:tcPr>
          <w:p w:rsidR="007A2610" w:rsidRPr="005E0E22" w:rsidRDefault="007A2610" w:rsidP="007A2610">
            <w:pPr>
              <w:rPr>
                <w:sz w:val="20"/>
                <w:szCs w:val="20"/>
              </w:rPr>
            </w:pPr>
            <w:r w:rsidRPr="005E0E22">
              <w:rPr>
                <w:sz w:val="20"/>
                <w:szCs w:val="20"/>
              </w:rPr>
              <w:t>John P. Yingling</w:t>
            </w:r>
          </w:p>
        </w:tc>
        <w:tc>
          <w:tcPr>
            <w:tcW w:w="410" w:type="dxa"/>
            <w:gridSpan w:val="2"/>
            <w:shd w:val="clear" w:color="auto" w:fill="auto"/>
          </w:tcPr>
          <w:p w:rsidR="007A2610" w:rsidRPr="005E0E22" w:rsidRDefault="007A2610" w:rsidP="007A2610">
            <w:pPr>
              <w:jc w:val="center"/>
              <w:rPr>
                <w:sz w:val="20"/>
                <w:szCs w:val="20"/>
              </w:rPr>
            </w:pPr>
            <w:r>
              <w:rPr>
                <w:sz w:val="20"/>
                <w:szCs w:val="20"/>
              </w:rPr>
              <w:t>P</w:t>
            </w:r>
          </w:p>
        </w:tc>
        <w:tc>
          <w:tcPr>
            <w:tcW w:w="2328" w:type="dxa"/>
            <w:gridSpan w:val="2"/>
            <w:shd w:val="clear" w:color="auto" w:fill="auto"/>
          </w:tcPr>
          <w:p w:rsidR="007A2610" w:rsidRPr="005E0E22" w:rsidRDefault="007A2610" w:rsidP="007A2610">
            <w:pPr>
              <w:rPr>
                <w:sz w:val="20"/>
                <w:szCs w:val="20"/>
              </w:rPr>
            </w:pPr>
            <w:r w:rsidRPr="005E0E22">
              <w:rPr>
                <w:sz w:val="20"/>
                <w:szCs w:val="20"/>
              </w:rPr>
              <w:t xml:space="preserve">Ron </w:t>
            </w:r>
            <w:proofErr w:type="spellStart"/>
            <w:r w:rsidRPr="005E0E22">
              <w:rPr>
                <w:sz w:val="20"/>
                <w:szCs w:val="20"/>
              </w:rPr>
              <w:t>Henely</w:t>
            </w:r>
            <w:proofErr w:type="spellEnd"/>
            <w:r>
              <w:rPr>
                <w:sz w:val="20"/>
                <w:szCs w:val="20"/>
              </w:rPr>
              <w:t>-HR</w:t>
            </w:r>
          </w:p>
        </w:tc>
        <w:tc>
          <w:tcPr>
            <w:tcW w:w="414" w:type="dxa"/>
            <w:shd w:val="clear" w:color="auto" w:fill="auto"/>
          </w:tcPr>
          <w:p w:rsidR="007A2610" w:rsidRPr="005E0E22" w:rsidRDefault="007A2610" w:rsidP="007A2610">
            <w:pPr>
              <w:jc w:val="center"/>
              <w:rPr>
                <w:sz w:val="20"/>
                <w:szCs w:val="20"/>
              </w:rPr>
            </w:pPr>
            <w:r w:rsidRPr="005E0E22">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Calvin Harfst</w:t>
            </w:r>
          </w:p>
        </w:tc>
        <w:tc>
          <w:tcPr>
            <w:tcW w:w="560" w:type="dxa"/>
            <w:shd w:val="clear" w:color="auto" w:fill="auto"/>
          </w:tcPr>
          <w:p w:rsidR="007A2610" w:rsidRPr="005E0E22" w:rsidRDefault="007A2610" w:rsidP="007A2610">
            <w:pPr>
              <w:jc w:val="center"/>
              <w:rPr>
                <w:sz w:val="20"/>
                <w:szCs w:val="20"/>
              </w:rPr>
            </w:pPr>
            <w:r>
              <w:rPr>
                <w:sz w:val="20"/>
                <w:szCs w:val="20"/>
              </w:rPr>
              <w:t>A</w:t>
            </w:r>
          </w:p>
        </w:tc>
        <w:tc>
          <w:tcPr>
            <w:tcW w:w="2251" w:type="dxa"/>
            <w:gridSpan w:val="2"/>
            <w:shd w:val="clear" w:color="auto" w:fill="auto"/>
          </w:tcPr>
          <w:p w:rsidR="007A2610" w:rsidRPr="005E0E22" w:rsidRDefault="007A2610" w:rsidP="007A2610">
            <w:pPr>
              <w:rPr>
                <w:sz w:val="20"/>
                <w:szCs w:val="20"/>
              </w:rPr>
            </w:pPr>
          </w:p>
        </w:tc>
        <w:tc>
          <w:tcPr>
            <w:tcW w:w="410" w:type="dxa"/>
            <w:gridSpan w:val="2"/>
            <w:shd w:val="clear" w:color="auto" w:fill="auto"/>
          </w:tcPr>
          <w:p w:rsidR="007A2610" w:rsidRPr="005E0E22" w:rsidRDefault="007A2610" w:rsidP="007A2610">
            <w:pPr>
              <w:jc w:val="center"/>
              <w:rPr>
                <w:sz w:val="20"/>
                <w:szCs w:val="20"/>
              </w:rPr>
            </w:pPr>
          </w:p>
        </w:tc>
        <w:tc>
          <w:tcPr>
            <w:tcW w:w="2328" w:type="dxa"/>
            <w:gridSpan w:val="2"/>
            <w:shd w:val="clear" w:color="auto" w:fill="auto"/>
          </w:tcPr>
          <w:p w:rsidR="007A2610" w:rsidRPr="005E0E22" w:rsidRDefault="007A2610" w:rsidP="007A2610">
            <w:pPr>
              <w:rPr>
                <w:sz w:val="20"/>
                <w:szCs w:val="20"/>
              </w:rPr>
            </w:pPr>
            <w:r w:rsidRPr="005E0E22">
              <w:rPr>
                <w:sz w:val="20"/>
                <w:szCs w:val="20"/>
              </w:rPr>
              <w:t>Robert Hickman-HR</w:t>
            </w:r>
          </w:p>
        </w:tc>
        <w:tc>
          <w:tcPr>
            <w:tcW w:w="414" w:type="dxa"/>
            <w:shd w:val="clear" w:color="auto" w:fill="auto"/>
          </w:tcPr>
          <w:p w:rsidR="007A2610" w:rsidRPr="005E0E22" w:rsidRDefault="009A06CA" w:rsidP="007A2610">
            <w:pPr>
              <w:jc w:val="center"/>
              <w:rPr>
                <w:sz w:val="20"/>
                <w:szCs w:val="20"/>
              </w:rPr>
            </w:pPr>
            <w:r>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Janelle Harrison</w:t>
            </w:r>
          </w:p>
        </w:tc>
        <w:tc>
          <w:tcPr>
            <w:tcW w:w="560" w:type="dxa"/>
            <w:shd w:val="clear" w:color="auto" w:fill="auto"/>
          </w:tcPr>
          <w:p w:rsidR="007A2610" w:rsidRPr="005E0E22" w:rsidRDefault="007A2610" w:rsidP="007A2610">
            <w:pPr>
              <w:jc w:val="center"/>
              <w:rPr>
                <w:sz w:val="20"/>
                <w:szCs w:val="20"/>
              </w:rPr>
            </w:pPr>
            <w:r w:rsidRPr="005E0E22">
              <w:rPr>
                <w:sz w:val="20"/>
                <w:szCs w:val="20"/>
              </w:rPr>
              <w:t>E</w:t>
            </w:r>
          </w:p>
        </w:tc>
        <w:tc>
          <w:tcPr>
            <w:tcW w:w="2251" w:type="dxa"/>
            <w:gridSpan w:val="2"/>
            <w:shd w:val="clear" w:color="auto" w:fill="auto"/>
          </w:tcPr>
          <w:p w:rsidR="007A2610" w:rsidRPr="005E0E22" w:rsidRDefault="007A2610" w:rsidP="007A2610">
            <w:pPr>
              <w:rPr>
                <w:sz w:val="20"/>
                <w:szCs w:val="20"/>
              </w:rPr>
            </w:pPr>
          </w:p>
        </w:tc>
        <w:tc>
          <w:tcPr>
            <w:tcW w:w="410" w:type="dxa"/>
            <w:gridSpan w:val="2"/>
            <w:shd w:val="clear" w:color="auto" w:fill="auto"/>
          </w:tcPr>
          <w:p w:rsidR="007A2610" w:rsidRPr="005E0E22" w:rsidRDefault="007A2610" w:rsidP="007A2610">
            <w:pPr>
              <w:jc w:val="center"/>
              <w:rPr>
                <w:sz w:val="20"/>
                <w:szCs w:val="20"/>
              </w:rPr>
            </w:pPr>
          </w:p>
        </w:tc>
        <w:tc>
          <w:tcPr>
            <w:tcW w:w="2328" w:type="dxa"/>
            <w:gridSpan w:val="2"/>
            <w:shd w:val="clear" w:color="auto" w:fill="auto"/>
          </w:tcPr>
          <w:p w:rsidR="007A2610" w:rsidRPr="005E0E22" w:rsidRDefault="007A2610" w:rsidP="007A2610">
            <w:pPr>
              <w:rPr>
                <w:sz w:val="20"/>
                <w:szCs w:val="20"/>
              </w:rPr>
            </w:pPr>
            <w:r w:rsidRPr="005E0E22">
              <w:rPr>
                <w:sz w:val="20"/>
                <w:szCs w:val="20"/>
              </w:rPr>
              <w:t>Charles House-HR</w:t>
            </w:r>
          </w:p>
        </w:tc>
        <w:tc>
          <w:tcPr>
            <w:tcW w:w="414" w:type="dxa"/>
            <w:shd w:val="clear" w:color="auto" w:fill="auto"/>
          </w:tcPr>
          <w:p w:rsidR="007A2610" w:rsidRPr="005E0E22" w:rsidRDefault="007A2610" w:rsidP="007A2610">
            <w:pPr>
              <w:jc w:val="center"/>
              <w:rPr>
                <w:sz w:val="20"/>
                <w:szCs w:val="20"/>
              </w:rPr>
            </w:pPr>
            <w:r w:rsidRPr="005E0E22">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Joel Huenemann</w:t>
            </w:r>
          </w:p>
        </w:tc>
        <w:tc>
          <w:tcPr>
            <w:tcW w:w="560" w:type="dxa"/>
            <w:shd w:val="clear" w:color="auto" w:fill="auto"/>
          </w:tcPr>
          <w:p w:rsidR="007A2610" w:rsidRPr="005E0E22" w:rsidRDefault="007A2610" w:rsidP="007A2610">
            <w:pPr>
              <w:jc w:val="center"/>
              <w:rPr>
                <w:sz w:val="20"/>
                <w:szCs w:val="20"/>
              </w:rPr>
            </w:pPr>
            <w:r>
              <w:rPr>
                <w:sz w:val="20"/>
                <w:szCs w:val="20"/>
              </w:rPr>
              <w:t>P</w:t>
            </w:r>
          </w:p>
        </w:tc>
        <w:tc>
          <w:tcPr>
            <w:tcW w:w="2251" w:type="dxa"/>
            <w:gridSpan w:val="2"/>
            <w:shd w:val="clear" w:color="auto" w:fill="auto"/>
          </w:tcPr>
          <w:p w:rsidR="007A2610" w:rsidRPr="005E0E22" w:rsidRDefault="007A2610" w:rsidP="007A2610">
            <w:pPr>
              <w:rPr>
                <w:sz w:val="20"/>
                <w:szCs w:val="20"/>
              </w:rPr>
            </w:pPr>
            <w:r w:rsidRPr="005E0E22">
              <w:rPr>
                <w:sz w:val="20"/>
                <w:szCs w:val="20"/>
              </w:rPr>
              <w:t>Wm. P. Anderson-HR</w:t>
            </w:r>
          </w:p>
        </w:tc>
        <w:tc>
          <w:tcPr>
            <w:tcW w:w="410" w:type="dxa"/>
            <w:gridSpan w:val="2"/>
            <w:shd w:val="clear" w:color="auto" w:fill="auto"/>
          </w:tcPr>
          <w:p w:rsidR="007A2610" w:rsidRPr="005E0E22" w:rsidRDefault="007A2610" w:rsidP="007A2610">
            <w:pPr>
              <w:jc w:val="center"/>
              <w:rPr>
                <w:sz w:val="20"/>
                <w:szCs w:val="20"/>
              </w:rPr>
            </w:pPr>
            <w:r w:rsidRPr="005E0E22">
              <w:rPr>
                <w:sz w:val="20"/>
                <w:szCs w:val="20"/>
              </w:rPr>
              <w:t>E</w:t>
            </w:r>
          </w:p>
        </w:tc>
        <w:tc>
          <w:tcPr>
            <w:tcW w:w="2328" w:type="dxa"/>
            <w:gridSpan w:val="2"/>
            <w:shd w:val="clear" w:color="auto" w:fill="auto"/>
          </w:tcPr>
          <w:p w:rsidR="007A2610" w:rsidRPr="005E0E22" w:rsidRDefault="007A2610" w:rsidP="007A2610">
            <w:pPr>
              <w:rPr>
                <w:sz w:val="20"/>
                <w:szCs w:val="20"/>
              </w:rPr>
            </w:pPr>
            <w:r w:rsidRPr="005E0E22">
              <w:rPr>
                <w:sz w:val="20"/>
                <w:szCs w:val="20"/>
              </w:rPr>
              <w:t>Sharon J. Johnson-HR</w:t>
            </w:r>
          </w:p>
        </w:tc>
        <w:tc>
          <w:tcPr>
            <w:tcW w:w="414" w:type="dxa"/>
            <w:shd w:val="clear" w:color="auto" w:fill="auto"/>
          </w:tcPr>
          <w:p w:rsidR="007A2610" w:rsidRPr="005E0E22" w:rsidRDefault="007A2610" w:rsidP="007A2610">
            <w:pPr>
              <w:jc w:val="center"/>
              <w:rPr>
                <w:sz w:val="20"/>
                <w:szCs w:val="20"/>
              </w:rPr>
            </w:pPr>
            <w:r w:rsidRPr="005E0E22">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Kimbrel Johnson</w:t>
            </w:r>
          </w:p>
        </w:tc>
        <w:tc>
          <w:tcPr>
            <w:tcW w:w="560" w:type="dxa"/>
            <w:shd w:val="clear" w:color="auto" w:fill="auto"/>
          </w:tcPr>
          <w:p w:rsidR="007A2610" w:rsidRPr="005E0E22" w:rsidRDefault="007A2610" w:rsidP="007A2610">
            <w:pPr>
              <w:jc w:val="center"/>
              <w:rPr>
                <w:sz w:val="20"/>
                <w:szCs w:val="20"/>
              </w:rPr>
            </w:pPr>
            <w:r w:rsidRPr="005E0E22">
              <w:rPr>
                <w:sz w:val="20"/>
                <w:szCs w:val="20"/>
              </w:rPr>
              <w:t>P</w:t>
            </w:r>
          </w:p>
        </w:tc>
        <w:tc>
          <w:tcPr>
            <w:tcW w:w="2251" w:type="dxa"/>
            <w:gridSpan w:val="2"/>
            <w:shd w:val="clear" w:color="auto" w:fill="auto"/>
          </w:tcPr>
          <w:p w:rsidR="007A2610" w:rsidRPr="005E0E22" w:rsidRDefault="007A2610" w:rsidP="007A2610">
            <w:pPr>
              <w:rPr>
                <w:sz w:val="20"/>
                <w:szCs w:val="20"/>
              </w:rPr>
            </w:pPr>
            <w:r w:rsidRPr="005E0E22">
              <w:rPr>
                <w:sz w:val="20"/>
                <w:szCs w:val="20"/>
              </w:rPr>
              <w:t>H. Duane Aslyn-HR</w:t>
            </w:r>
          </w:p>
        </w:tc>
        <w:tc>
          <w:tcPr>
            <w:tcW w:w="410" w:type="dxa"/>
            <w:gridSpan w:val="2"/>
            <w:shd w:val="clear" w:color="auto" w:fill="auto"/>
          </w:tcPr>
          <w:p w:rsidR="007A2610" w:rsidRPr="005E0E22" w:rsidRDefault="007A2610" w:rsidP="007A2610">
            <w:pPr>
              <w:jc w:val="center"/>
              <w:rPr>
                <w:sz w:val="20"/>
                <w:szCs w:val="20"/>
              </w:rPr>
            </w:pPr>
            <w:r>
              <w:rPr>
                <w:sz w:val="20"/>
                <w:szCs w:val="20"/>
              </w:rPr>
              <w:t>E</w:t>
            </w:r>
          </w:p>
        </w:tc>
        <w:tc>
          <w:tcPr>
            <w:tcW w:w="2328" w:type="dxa"/>
            <w:gridSpan w:val="2"/>
            <w:shd w:val="clear" w:color="auto" w:fill="auto"/>
          </w:tcPr>
          <w:p w:rsidR="007A2610" w:rsidRPr="005E0E22" w:rsidRDefault="007A2610" w:rsidP="007A2610">
            <w:pPr>
              <w:rPr>
                <w:sz w:val="20"/>
                <w:szCs w:val="20"/>
              </w:rPr>
            </w:pPr>
            <w:r w:rsidRPr="005E0E22">
              <w:rPr>
                <w:sz w:val="20"/>
                <w:szCs w:val="20"/>
              </w:rPr>
              <w:t xml:space="preserve">Nancy </w:t>
            </w:r>
            <w:proofErr w:type="spellStart"/>
            <w:r w:rsidRPr="005E0E22">
              <w:rPr>
                <w:sz w:val="20"/>
                <w:szCs w:val="20"/>
              </w:rPr>
              <w:t>Kapp</w:t>
            </w:r>
            <w:proofErr w:type="spellEnd"/>
            <w:r w:rsidRPr="005E0E22">
              <w:rPr>
                <w:sz w:val="20"/>
                <w:szCs w:val="20"/>
              </w:rPr>
              <w:t>-HR</w:t>
            </w:r>
          </w:p>
        </w:tc>
        <w:tc>
          <w:tcPr>
            <w:tcW w:w="414" w:type="dxa"/>
            <w:shd w:val="clear" w:color="auto" w:fill="auto"/>
          </w:tcPr>
          <w:p w:rsidR="007A2610" w:rsidRPr="005E0E22" w:rsidRDefault="007A2610" w:rsidP="007A2610">
            <w:pPr>
              <w:jc w:val="center"/>
              <w:rPr>
                <w:sz w:val="20"/>
                <w:szCs w:val="20"/>
              </w:rPr>
            </w:pPr>
            <w:r w:rsidRPr="005E0E22">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Kari L. Jutila</w:t>
            </w:r>
          </w:p>
        </w:tc>
        <w:tc>
          <w:tcPr>
            <w:tcW w:w="560" w:type="dxa"/>
            <w:shd w:val="clear" w:color="auto" w:fill="auto"/>
          </w:tcPr>
          <w:p w:rsidR="007A2610" w:rsidRPr="005E0E22" w:rsidRDefault="007A2610" w:rsidP="007A2610">
            <w:pPr>
              <w:jc w:val="center"/>
              <w:rPr>
                <w:sz w:val="20"/>
                <w:szCs w:val="20"/>
              </w:rPr>
            </w:pPr>
            <w:r>
              <w:rPr>
                <w:sz w:val="20"/>
                <w:szCs w:val="20"/>
              </w:rPr>
              <w:t>P</w:t>
            </w:r>
          </w:p>
        </w:tc>
        <w:tc>
          <w:tcPr>
            <w:tcW w:w="2251" w:type="dxa"/>
            <w:gridSpan w:val="2"/>
            <w:shd w:val="clear" w:color="auto" w:fill="auto"/>
          </w:tcPr>
          <w:p w:rsidR="007A2610" w:rsidRPr="005E0E22" w:rsidRDefault="007A2610" w:rsidP="007A2610">
            <w:pPr>
              <w:rPr>
                <w:sz w:val="20"/>
                <w:szCs w:val="20"/>
              </w:rPr>
            </w:pPr>
            <w:r w:rsidRPr="005E0E22">
              <w:rPr>
                <w:sz w:val="20"/>
                <w:szCs w:val="20"/>
              </w:rPr>
              <w:t>Albert Best-HR</w:t>
            </w:r>
          </w:p>
        </w:tc>
        <w:tc>
          <w:tcPr>
            <w:tcW w:w="410" w:type="dxa"/>
            <w:gridSpan w:val="2"/>
            <w:shd w:val="clear" w:color="auto" w:fill="auto"/>
          </w:tcPr>
          <w:p w:rsidR="007A2610" w:rsidRPr="005E0E22" w:rsidRDefault="007A2610" w:rsidP="007A2610">
            <w:pPr>
              <w:jc w:val="center"/>
              <w:rPr>
                <w:sz w:val="20"/>
                <w:szCs w:val="20"/>
              </w:rPr>
            </w:pPr>
            <w:r w:rsidRPr="005E0E22">
              <w:rPr>
                <w:sz w:val="20"/>
                <w:szCs w:val="20"/>
              </w:rPr>
              <w:t>E</w:t>
            </w:r>
          </w:p>
        </w:tc>
        <w:tc>
          <w:tcPr>
            <w:tcW w:w="2328" w:type="dxa"/>
            <w:gridSpan w:val="2"/>
            <w:shd w:val="clear" w:color="auto" w:fill="auto"/>
          </w:tcPr>
          <w:p w:rsidR="007A2610" w:rsidRPr="005E0E22" w:rsidRDefault="007A2610" w:rsidP="007A2610">
            <w:pPr>
              <w:rPr>
                <w:sz w:val="20"/>
                <w:szCs w:val="20"/>
              </w:rPr>
            </w:pPr>
            <w:r w:rsidRPr="005E0E22">
              <w:rPr>
                <w:sz w:val="20"/>
                <w:szCs w:val="20"/>
              </w:rPr>
              <w:t>Robert Light-HR</w:t>
            </w:r>
          </w:p>
        </w:tc>
        <w:tc>
          <w:tcPr>
            <w:tcW w:w="414" w:type="dxa"/>
            <w:shd w:val="clear" w:color="auto" w:fill="auto"/>
          </w:tcPr>
          <w:p w:rsidR="007A2610" w:rsidRPr="005E0E22" w:rsidRDefault="007A2610" w:rsidP="007A2610">
            <w:pPr>
              <w:jc w:val="center"/>
              <w:rPr>
                <w:sz w:val="20"/>
                <w:szCs w:val="20"/>
              </w:rPr>
            </w:pPr>
            <w:r w:rsidRPr="005E0E22">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Pr>
                <w:sz w:val="20"/>
                <w:szCs w:val="20"/>
              </w:rPr>
              <w:t>Jeremiah Knabe</w:t>
            </w:r>
          </w:p>
        </w:tc>
        <w:tc>
          <w:tcPr>
            <w:tcW w:w="560" w:type="dxa"/>
            <w:shd w:val="clear" w:color="auto" w:fill="auto"/>
          </w:tcPr>
          <w:p w:rsidR="007A2610" w:rsidRPr="005E0E22" w:rsidRDefault="007A2610" w:rsidP="007A2610">
            <w:pPr>
              <w:jc w:val="center"/>
              <w:rPr>
                <w:sz w:val="20"/>
                <w:szCs w:val="20"/>
              </w:rPr>
            </w:pPr>
            <w:r w:rsidRPr="005E0E22">
              <w:rPr>
                <w:sz w:val="20"/>
                <w:szCs w:val="20"/>
              </w:rPr>
              <w:t>P</w:t>
            </w:r>
          </w:p>
        </w:tc>
        <w:tc>
          <w:tcPr>
            <w:tcW w:w="2251" w:type="dxa"/>
            <w:gridSpan w:val="2"/>
            <w:shd w:val="clear" w:color="auto" w:fill="auto"/>
          </w:tcPr>
          <w:p w:rsidR="007A2610" w:rsidRPr="005E0E22" w:rsidRDefault="007A2610" w:rsidP="007A2610">
            <w:pPr>
              <w:rPr>
                <w:sz w:val="20"/>
                <w:szCs w:val="20"/>
              </w:rPr>
            </w:pPr>
            <w:r w:rsidRPr="005E0E22">
              <w:rPr>
                <w:sz w:val="20"/>
                <w:szCs w:val="20"/>
              </w:rPr>
              <w:t>Barry Boyer-HR</w:t>
            </w:r>
          </w:p>
        </w:tc>
        <w:tc>
          <w:tcPr>
            <w:tcW w:w="410" w:type="dxa"/>
            <w:gridSpan w:val="2"/>
            <w:shd w:val="clear" w:color="auto" w:fill="auto"/>
          </w:tcPr>
          <w:p w:rsidR="007A2610" w:rsidRPr="005E0E22" w:rsidRDefault="007A2610" w:rsidP="007A2610">
            <w:pPr>
              <w:jc w:val="center"/>
              <w:rPr>
                <w:sz w:val="20"/>
                <w:szCs w:val="20"/>
              </w:rPr>
            </w:pPr>
            <w:r>
              <w:rPr>
                <w:sz w:val="20"/>
                <w:szCs w:val="20"/>
              </w:rPr>
              <w:t>E</w:t>
            </w:r>
          </w:p>
        </w:tc>
        <w:tc>
          <w:tcPr>
            <w:tcW w:w="2328" w:type="dxa"/>
            <w:gridSpan w:val="2"/>
            <w:shd w:val="clear" w:color="auto" w:fill="auto"/>
          </w:tcPr>
          <w:p w:rsidR="007A2610" w:rsidRPr="005E0E22" w:rsidRDefault="007A2610" w:rsidP="007A2610">
            <w:pPr>
              <w:rPr>
                <w:sz w:val="20"/>
                <w:szCs w:val="20"/>
              </w:rPr>
            </w:pPr>
            <w:r w:rsidRPr="005E0E22">
              <w:rPr>
                <w:sz w:val="20"/>
                <w:szCs w:val="20"/>
              </w:rPr>
              <w:t>Margaret Z Morris-HR</w:t>
            </w:r>
          </w:p>
        </w:tc>
        <w:tc>
          <w:tcPr>
            <w:tcW w:w="414" w:type="dxa"/>
            <w:shd w:val="clear" w:color="auto" w:fill="auto"/>
          </w:tcPr>
          <w:p w:rsidR="007A2610" w:rsidRPr="005E0E22" w:rsidRDefault="007A2610" w:rsidP="007A2610">
            <w:pPr>
              <w:jc w:val="center"/>
              <w:rPr>
                <w:sz w:val="20"/>
                <w:szCs w:val="20"/>
              </w:rPr>
            </w:pPr>
            <w:r w:rsidRPr="005E0E22">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Corey Larsen</w:t>
            </w:r>
          </w:p>
        </w:tc>
        <w:tc>
          <w:tcPr>
            <w:tcW w:w="560" w:type="dxa"/>
            <w:shd w:val="clear" w:color="auto" w:fill="auto"/>
          </w:tcPr>
          <w:p w:rsidR="007A2610" w:rsidRPr="005E0E22" w:rsidRDefault="007A2610" w:rsidP="007A2610">
            <w:pPr>
              <w:jc w:val="center"/>
              <w:rPr>
                <w:sz w:val="20"/>
                <w:szCs w:val="20"/>
              </w:rPr>
            </w:pPr>
            <w:r>
              <w:rPr>
                <w:sz w:val="20"/>
                <w:szCs w:val="20"/>
              </w:rPr>
              <w:t>P</w:t>
            </w:r>
          </w:p>
        </w:tc>
        <w:tc>
          <w:tcPr>
            <w:tcW w:w="2251" w:type="dxa"/>
            <w:gridSpan w:val="2"/>
            <w:shd w:val="clear" w:color="auto" w:fill="auto"/>
          </w:tcPr>
          <w:p w:rsidR="007A2610" w:rsidRPr="005E0E22" w:rsidRDefault="007A2610" w:rsidP="007A2610">
            <w:pPr>
              <w:rPr>
                <w:sz w:val="20"/>
                <w:szCs w:val="20"/>
              </w:rPr>
            </w:pPr>
            <w:r w:rsidRPr="005E0E22">
              <w:rPr>
                <w:sz w:val="20"/>
                <w:szCs w:val="20"/>
              </w:rPr>
              <w:t>Donald Bump-HR</w:t>
            </w:r>
          </w:p>
        </w:tc>
        <w:tc>
          <w:tcPr>
            <w:tcW w:w="410" w:type="dxa"/>
            <w:gridSpan w:val="2"/>
            <w:shd w:val="clear" w:color="auto" w:fill="auto"/>
          </w:tcPr>
          <w:p w:rsidR="007A2610" w:rsidRPr="005E0E22" w:rsidRDefault="007A2610" w:rsidP="007A2610">
            <w:pPr>
              <w:jc w:val="center"/>
              <w:rPr>
                <w:sz w:val="20"/>
                <w:szCs w:val="20"/>
              </w:rPr>
            </w:pPr>
            <w:r w:rsidRPr="005E0E22">
              <w:rPr>
                <w:sz w:val="20"/>
                <w:szCs w:val="20"/>
              </w:rPr>
              <w:t>E</w:t>
            </w:r>
          </w:p>
        </w:tc>
        <w:tc>
          <w:tcPr>
            <w:tcW w:w="2328" w:type="dxa"/>
            <w:gridSpan w:val="2"/>
            <w:shd w:val="clear" w:color="auto" w:fill="auto"/>
          </w:tcPr>
          <w:p w:rsidR="007A2610" w:rsidRPr="005E0E22" w:rsidRDefault="007A2610" w:rsidP="007A2610">
            <w:pPr>
              <w:rPr>
                <w:sz w:val="20"/>
                <w:szCs w:val="20"/>
              </w:rPr>
            </w:pPr>
            <w:r w:rsidRPr="005E0E22">
              <w:rPr>
                <w:sz w:val="20"/>
                <w:szCs w:val="20"/>
              </w:rPr>
              <w:t xml:space="preserve">Linda Burr </w:t>
            </w:r>
            <w:proofErr w:type="spellStart"/>
            <w:r w:rsidRPr="005E0E22">
              <w:rPr>
                <w:sz w:val="20"/>
                <w:szCs w:val="20"/>
              </w:rPr>
              <w:t>Moxley</w:t>
            </w:r>
            <w:proofErr w:type="spellEnd"/>
          </w:p>
        </w:tc>
        <w:tc>
          <w:tcPr>
            <w:tcW w:w="414" w:type="dxa"/>
            <w:shd w:val="clear" w:color="auto" w:fill="auto"/>
          </w:tcPr>
          <w:p w:rsidR="007A2610" w:rsidRPr="005E0E22" w:rsidRDefault="007A2610" w:rsidP="007A2610">
            <w:pPr>
              <w:jc w:val="center"/>
              <w:rPr>
                <w:sz w:val="20"/>
                <w:szCs w:val="20"/>
              </w:rPr>
            </w:pPr>
            <w:r w:rsidRPr="005E0E22">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Lawrence Lee</w:t>
            </w:r>
          </w:p>
        </w:tc>
        <w:tc>
          <w:tcPr>
            <w:tcW w:w="560" w:type="dxa"/>
            <w:shd w:val="clear" w:color="auto" w:fill="auto"/>
          </w:tcPr>
          <w:p w:rsidR="007A2610" w:rsidRPr="005E0E22" w:rsidRDefault="007A2610" w:rsidP="007A2610">
            <w:pPr>
              <w:jc w:val="center"/>
              <w:rPr>
                <w:sz w:val="20"/>
                <w:szCs w:val="20"/>
              </w:rPr>
            </w:pPr>
            <w:r>
              <w:rPr>
                <w:sz w:val="20"/>
                <w:szCs w:val="20"/>
              </w:rPr>
              <w:t>P</w:t>
            </w:r>
          </w:p>
        </w:tc>
        <w:tc>
          <w:tcPr>
            <w:tcW w:w="2251" w:type="dxa"/>
            <w:gridSpan w:val="2"/>
            <w:shd w:val="clear" w:color="auto" w:fill="auto"/>
          </w:tcPr>
          <w:p w:rsidR="007A2610" w:rsidRPr="005E0E22" w:rsidRDefault="007A2610" w:rsidP="007A2610">
            <w:pPr>
              <w:rPr>
                <w:sz w:val="20"/>
                <w:szCs w:val="20"/>
              </w:rPr>
            </w:pPr>
            <w:r w:rsidRPr="005E0E22">
              <w:rPr>
                <w:sz w:val="20"/>
                <w:szCs w:val="20"/>
              </w:rPr>
              <w:t xml:space="preserve">C. </w:t>
            </w:r>
            <w:smartTag w:uri="urn:schemas-microsoft-com:office:smarttags" w:element="PersonName">
              <w:r w:rsidRPr="005E0E22">
                <w:rPr>
                  <w:sz w:val="20"/>
                  <w:szCs w:val="20"/>
                </w:rPr>
                <w:t xml:space="preserve">Bruce </w:t>
              </w:r>
              <w:proofErr w:type="spellStart"/>
              <w:r w:rsidRPr="005E0E22">
                <w:rPr>
                  <w:sz w:val="20"/>
                  <w:szCs w:val="20"/>
                </w:rPr>
                <w:t>Calbreath</w:t>
              </w:r>
            </w:smartTag>
            <w:proofErr w:type="spellEnd"/>
            <w:r w:rsidRPr="005E0E22">
              <w:rPr>
                <w:sz w:val="20"/>
                <w:szCs w:val="20"/>
              </w:rPr>
              <w:t>-HR</w:t>
            </w:r>
          </w:p>
        </w:tc>
        <w:tc>
          <w:tcPr>
            <w:tcW w:w="410" w:type="dxa"/>
            <w:gridSpan w:val="2"/>
            <w:shd w:val="clear" w:color="auto" w:fill="auto"/>
          </w:tcPr>
          <w:p w:rsidR="007A2610" w:rsidRPr="005E0E22" w:rsidRDefault="007A2610" w:rsidP="007A2610">
            <w:pPr>
              <w:jc w:val="center"/>
              <w:rPr>
                <w:sz w:val="20"/>
                <w:szCs w:val="20"/>
              </w:rPr>
            </w:pPr>
            <w:r w:rsidRPr="005E0E22">
              <w:rPr>
                <w:sz w:val="20"/>
                <w:szCs w:val="20"/>
              </w:rPr>
              <w:t>E</w:t>
            </w:r>
          </w:p>
        </w:tc>
        <w:tc>
          <w:tcPr>
            <w:tcW w:w="2328" w:type="dxa"/>
            <w:gridSpan w:val="2"/>
            <w:shd w:val="clear" w:color="auto" w:fill="auto"/>
          </w:tcPr>
          <w:p w:rsidR="007A2610" w:rsidRPr="009C1E8E" w:rsidRDefault="007A2610" w:rsidP="007A2610">
            <w:pPr>
              <w:rPr>
                <w:sz w:val="20"/>
                <w:szCs w:val="20"/>
              </w:rPr>
            </w:pPr>
            <w:r w:rsidRPr="009C1E8E">
              <w:rPr>
                <w:sz w:val="20"/>
                <w:szCs w:val="20"/>
              </w:rPr>
              <w:t>Mary Pol-HR</w:t>
            </w:r>
          </w:p>
        </w:tc>
        <w:tc>
          <w:tcPr>
            <w:tcW w:w="414" w:type="dxa"/>
            <w:shd w:val="clear" w:color="auto" w:fill="auto"/>
          </w:tcPr>
          <w:p w:rsidR="007A2610" w:rsidRPr="009C1E8E" w:rsidRDefault="007A2610" w:rsidP="007A2610">
            <w:pPr>
              <w:jc w:val="center"/>
              <w:rPr>
                <w:sz w:val="20"/>
                <w:szCs w:val="20"/>
              </w:rPr>
            </w:pPr>
            <w:r w:rsidRPr="009C1E8E">
              <w:rPr>
                <w:sz w:val="20"/>
                <w:szCs w:val="20"/>
              </w:rPr>
              <w:t>P</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 xml:space="preserve">Elizabeth </w:t>
            </w:r>
            <w:proofErr w:type="spellStart"/>
            <w:r w:rsidRPr="005E0E22">
              <w:rPr>
                <w:sz w:val="20"/>
                <w:szCs w:val="20"/>
              </w:rPr>
              <w:t>Liebenstein</w:t>
            </w:r>
            <w:proofErr w:type="spellEnd"/>
          </w:p>
        </w:tc>
        <w:tc>
          <w:tcPr>
            <w:tcW w:w="560" w:type="dxa"/>
            <w:shd w:val="clear" w:color="auto" w:fill="auto"/>
          </w:tcPr>
          <w:p w:rsidR="007A2610" w:rsidRPr="005E0E22" w:rsidRDefault="007A2610" w:rsidP="007A2610">
            <w:pPr>
              <w:jc w:val="center"/>
              <w:rPr>
                <w:sz w:val="20"/>
                <w:szCs w:val="20"/>
              </w:rPr>
            </w:pPr>
            <w:r>
              <w:rPr>
                <w:sz w:val="20"/>
                <w:szCs w:val="20"/>
              </w:rPr>
              <w:t>A</w:t>
            </w:r>
          </w:p>
        </w:tc>
        <w:tc>
          <w:tcPr>
            <w:tcW w:w="2251" w:type="dxa"/>
            <w:gridSpan w:val="2"/>
            <w:shd w:val="clear" w:color="auto" w:fill="auto"/>
          </w:tcPr>
          <w:p w:rsidR="007A2610" w:rsidRPr="005E0E22" w:rsidRDefault="007A2610" w:rsidP="007A2610">
            <w:pPr>
              <w:rPr>
                <w:sz w:val="20"/>
                <w:szCs w:val="20"/>
              </w:rPr>
            </w:pPr>
            <w:r>
              <w:rPr>
                <w:sz w:val="20"/>
                <w:szCs w:val="20"/>
              </w:rPr>
              <w:t>Brad</w:t>
            </w:r>
            <w:r w:rsidRPr="005E0E22">
              <w:rPr>
                <w:sz w:val="20"/>
                <w:szCs w:val="20"/>
              </w:rPr>
              <w:t xml:space="preserve"> Carloss-HR</w:t>
            </w:r>
          </w:p>
        </w:tc>
        <w:tc>
          <w:tcPr>
            <w:tcW w:w="410" w:type="dxa"/>
            <w:gridSpan w:val="2"/>
            <w:shd w:val="clear" w:color="auto" w:fill="auto"/>
          </w:tcPr>
          <w:p w:rsidR="007A2610" w:rsidRPr="005E0E22" w:rsidRDefault="007A2610" w:rsidP="007A2610">
            <w:pPr>
              <w:jc w:val="center"/>
              <w:rPr>
                <w:sz w:val="20"/>
                <w:szCs w:val="20"/>
              </w:rPr>
            </w:pPr>
            <w:r w:rsidRPr="005E0E22">
              <w:rPr>
                <w:sz w:val="20"/>
                <w:szCs w:val="20"/>
              </w:rPr>
              <w:t>P</w:t>
            </w:r>
          </w:p>
        </w:tc>
        <w:tc>
          <w:tcPr>
            <w:tcW w:w="2328" w:type="dxa"/>
            <w:gridSpan w:val="2"/>
            <w:shd w:val="clear" w:color="auto" w:fill="auto"/>
          </w:tcPr>
          <w:p w:rsidR="007A2610" w:rsidRPr="005E0E22" w:rsidRDefault="007A2610" w:rsidP="007A2610">
            <w:pPr>
              <w:rPr>
                <w:sz w:val="20"/>
                <w:szCs w:val="20"/>
              </w:rPr>
            </w:pPr>
            <w:r w:rsidRPr="005E0E22">
              <w:rPr>
                <w:sz w:val="20"/>
                <w:szCs w:val="20"/>
              </w:rPr>
              <w:t xml:space="preserve">John </w:t>
            </w:r>
            <w:proofErr w:type="spellStart"/>
            <w:r w:rsidRPr="005E0E22">
              <w:rPr>
                <w:sz w:val="20"/>
                <w:szCs w:val="20"/>
              </w:rPr>
              <w:t>Pressler</w:t>
            </w:r>
            <w:proofErr w:type="spellEnd"/>
            <w:r>
              <w:rPr>
                <w:sz w:val="20"/>
                <w:szCs w:val="20"/>
              </w:rPr>
              <w:t>-HR</w:t>
            </w:r>
          </w:p>
        </w:tc>
        <w:tc>
          <w:tcPr>
            <w:tcW w:w="414" w:type="dxa"/>
            <w:shd w:val="clear" w:color="auto" w:fill="auto"/>
          </w:tcPr>
          <w:p w:rsidR="007A2610" w:rsidRPr="005E0E22" w:rsidRDefault="007A2610" w:rsidP="007A2610">
            <w:pPr>
              <w:jc w:val="center"/>
              <w:rPr>
                <w:sz w:val="20"/>
                <w:szCs w:val="20"/>
              </w:rPr>
            </w:pPr>
            <w:r>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Chris McCurdy</w:t>
            </w:r>
          </w:p>
        </w:tc>
        <w:tc>
          <w:tcPr>
            <w:tcW w:w="560" w:type="dxa"/>
            <w:shd w:val="clear" w:color="auto" w:fill="auto"/>
          </w:tcPr>
          <w:p w:rsidR="007A2610" w:rsidRPr="005E0E22" w:rsidRDefault="007A2610" w:rsidP="007A2610">
            <w:pPr>
              <w:jc w:val="center"/>
              <w:rPr>
                <w:sz w:val="20"/>
                <w:szCs w:val="20"/>
              </w:rPr>
            </w:pPr>
            <w:r>
              <w:rPr>
                <w:sz w:val="20"/>
                <w:szCs w:val="20"/>
              </w:rPr>
              <w:t>E</w:t>
            </w:r>
          </w:p>
        </w:tc>
        <w:tc>
          <w:tcPr>
            <w:tcW w:w="2251" w:type="dxa"/>
            <w:gridSpan w:val="2"/>
            <w:shd w:val="clear" w:color="auto" w:fill="auto"/>
          </w:tcPr>
          <w:p w:rsidR="007A2610" w:rsidRPr="005E0E22" w:rsidRDefault="007A2610" w:rsidP="007A2610">
            <w:pPr>
              <w:rPr>
                <w:sz w:val="20"/>
                <w:szCs w:val="20"/>
              </w:rPr>
            </w:pPr>
            <w:r w:rsidRPr="005E0E22">
              <w:rPr>
                <w:sz w:val="20"/>
                <w:szCs w:val="20"/>
              </w:rPr>
              <w:t>Harry Colquhoun-HR</w:t>
            </w:r>
          </w:p>
        </w:tc>
        <w:tc>
          <w:tcPr>
            <w:tcW w:w="410" w:type="dxa"/>
            <w:gridSpan w:val="2"/>
            <w:shd w:val="clear" w:color="auto" w:fill="auto"/>
          </w:tcPr>
          <w:p w:rsidR="007A2610" w:rsidRPr="005E0E22" w:rsidRDefault="007A2610" w:rsidP="007A2610">
            <w:pPr>
              <w:jc w:val="center"/>
              <w:rPr>
                <w:sz w:val="20"/>
                <w:szCs w:val="20"/>
              </w:rPr>
            </w:pPr>
            <w:r w:rsidRPr="005E0E22">
              <w:rPr>
                <w:sz w:val="20"/>
                <w:szCs w:val="20"/>
              </w:rPr>
              <w:t>E</w:t>
            </w:r>
          </w:p>
        </w:tc>
        <w:tc>
          <w:tcPr>
            <w:tcW w:w="2328" w:type="dxa"/>
            <w:gridSpan w:val="2"/>
            <w:shd w:val="clear" w:color="auto" w:fill="auto"/>
          </w:tcPr>
          <w:p w:rsidR="007A2610" w:rsidRPr="009C1E8E" w:rsidRDefault="007A2610" w:rsidP="007A2610">
            <w:pPr>
              <w:rPr>
                <w:sz w:val="20"/>
                <w:szCs w:val="20"/>
              </w:rPr>
            </w:pPr>
            <w:r w:rsidRPr="009C1E8E">
              <w:rPr>
                <w:sz w:val="20"/>
                <w:szCs w:val="20"/>
              </w:rPr>
              <w:t>Darrel M. Robertson-HR</w:t>
            </w:r>
          </w:p>
        </w:tc>
        <w:tc>
          <w:tcPr>
            <w:tcW w:w="414" w:type="dxa"/>
            <w:shd w:val="clear" w:color="auto" w:fill="auto"/>
          </w:tcPr>
          <w:p w:rsidR="007A2610" w:rsidRPr="009C1E8E" w:rsidRDefault="007A2610" w:rsidP="007A2610">
            <w:pPr>
              <w:jc w:val="center"/>
              <w:rPr>
                <w:b/>
                <w:sz w:val="20"/>
                <w:szCs w:val="20"/>
              </w:rPr>
            </w:pPr>
            <w:r w:rsidRPr="009C1E8E">
              <w:rPr>
                <w:sz w:val="20"/>
                <w:szCs w:val="20"/>
              </w:rPr>
              <w:t>P</w:t>
            </w:r>
          </w:p>
        </w:tc>
        <w:tc>
          <w:tcPr>
            <w:tcW w:w="1470" w:type="dxa"/>
          </w:tcPr>
          <w:p w:rsidR="007A2610" w:rsidRPr="005E0E22" w:rsidRDefault="007A2610" w:rsidP="007A2610">
            <w:pPr>
              <w:rPr>
                <w:color w:val="0000FF"/>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Eric G. Nielsen</w:t>
            </w:r>
          </w:p>
        </w:tc>
        <w:tc>
          <w:tcPr>
            <w:tcW w:w="560" w:type="dxa"/>
            <w:shd w:val="clear" w:color="auto" w:fill="auto"/>
          </w:tcPr>
          <w:p w:rsidR="007A2610" w:rsidRPr="005E0E22" w:rsidRDefault="007A2610" w:rsidP="007A2610">
            <w:pPr>
              <w:jc w:val="center"/>
              <w:rPr>
                <w:sz w:val="20"/>
                <w:szCs w:val="20"/>
              </w:rPr>
            </w:pPr>
            <w:r w:rsidRPr="005E0E22">
              <w:rPr>
                <w:sz w:val="20"/>
                <w:szCs w:val="20"/>
              </w:rPr>
              <w:t>E</w:t>
            </w:r>
          </w:p>
        </w:tc>
        <w:tc>
          <w:tcPr>
            <w:tcW w:w="2251" w:type="dxa"/>
            <w:gridSpan w:val="2"/>
            <w:shd w:val="clear" w:color="auto" w:fill="auto"/>
          </w:tcPr>
          <w:p w:rsidR="007A2610" w:rsidRPr="005E0E22" w:rsidRDefault="007A2610" w:rsidP="007A2610">
            <w:pPr>
              <w:rPr>
                <w:sz w:val="20"/>
                <w:szCs w:val="20"/>
              </w:rPr>
            </w:pPr>
            <w:r w:rsidRPr="005E0E22">
              <w:rPr>
                <w:sz w:val="20"/>
                <w:szCs w:val="20"/>
              </w:rPr>
              <w:t xml:space="preserve">Martha </w:t>
            </w:r>
            <w:proofErr w:type="spellStart"/>
            <w:r w:rsidRPr="005E0E22">
              <w:rPr>
                <w:sz w:val="20"/>
                <w:szCs w:val="20"/>
              </w:rPr>
              <w:t>Coltvet</w:t>
            </w:r>
            <w:proofErr w:type="spellEnd"/>
            <w:r w:rsidRPr="005E0E22">
              <w:rPr>
                <w:sz w:val="20"/>
                <w:szCs w:val="20"/>
              </w:rPr>
              <w:t>-HR</w:t>
            </w:r>
          </w:p>
        </w:tc>
        <w:tc>
          <w:tcPr>
            <w:tcW w:w="410" w:type="dxa"/>
            <w:gridSpan w:val="2"/>
            <w:shd w:val="clear" w:color="auto" w:fill="auto"/>
          </w:tcPr>
          <w:p w:rsidR="007A2610" w:rsidRPr="005E0E22" w:rsidRDefault="007A2610" w:rsidP="007A2610">
            <w:pPr>
              <w:jc w:val="center"/>
              <w:rPr>
                <w:sz w:val="20"/>
                <w:szCs w:val="20"/>
              </w:rPr>
            </w:pPr>
            <w:r w:rsidRPr="005E0E22">
              <w:rPr>
                <w:sz w:val="20"/>
                <w:szCs w:val="20"/>
              </w:rPr>
              <w:t>E</w:t>
            </w:r>
          </w:p>
        </w:tc>
        <w:tc>
          <w:tcPr>
            <w:tcW w:w="2328" w:type="dxa"/>
            <w:gridSpan w:val="2"/>
            <w:shd w:val="clear" w:color="auto" w:fill="auto"/>
          </w:tcPr>
          <w:p w:rsidR="007A2610" w:rsidRPr="005E0E22" w:rsidRDefault="007A2610" w:rsidP="007A2610">
            <w:pPr>
              <w:rPr>
                <w:sz w:val="20"/>
                <w:szCs w:val="20"/>
              </w:rPr>
            </w:pPr>
            <w:r w:rsidRPr="005E0E22">
              <w:rPr>
                <w:sz w:val="20"/>
                <w:szCs w:val="20"/>
              </w:rPr>
              <w:t xml:space="preserve">Barbara </w:t>
            </w:r>
            <w:proofErr w:type="spellStart"/>
            <w:r w:rsidRPr="005E0E22">
              <w:rPr>
                <w:sz w:val="20"/>
                <w:szCs w:val="20"/>
              </w:rPr>
              <w:t>Streng</w:t>
            </w:r>
            <w:proofErr w:type="spellEnd"/>
            <w:r w:rsidRPr="005E0E22">
              <w:rPr>
                <w:sz w:val="20"/>
                <w:szCs w:val="20"/>
              </w:rPr>
              <w:t>, HR</w:t>
            </w:r>
          </w:p>
        </w:tc>
        <w:tc>
          <w:tcPr>
            <w:tcW w:w="414" w:type="dxa"/>
            <w:shd w:val="clear" w:color="auto" w:fill="auto"/>
          </w:tcPr>
          <w:p w:rsidR="007A2610" w:rsidRPr="005E0E22" w:rsidRDefault="007A2610" w:rsidP="007A2610">
            <w:pPr>
              <w:jc w:val="center"/>
              <w:rPr>
                <w:sz w:val="20"/>
                <w:szCs w:val="20"/>
              </w:rPr>
            </w:pPr>
            <w:r w:rsidRPr="005E0E22">
              <w:rPr>
                <w:sz w:val="20"/>
                <w:szCs w:val="20"/>
              </w:rPr>
              <w:t>E</w:t>
            </w:r>
          </w:p>
        </w:tc>
        <w:tc>
          <w:tcPr>
            <w:tcW w:w="1470" w:type="dxa"/>
          </w:tcPr>
          <w:p w:rsidR="007A2610" w:rsidRPr="005E0E22" w:rsidRDefault="007A2610" w:rsidP="007A2610">
            <w:pPr>
              <w:rPr>
                <w:color w:val="0000FF"/>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David Oliver-Holder</w:t>
            </w:r>
          </w:p>
        </w:tc>
        <w:tc>
          <w:tcPr>
            <w:tcW w:w="560" w:type="dxa"/>
            <w:shd w:val="clear" w:color="auto" w:fill="auto"/>
          </w:tcPr>
          <w:p w:rsidR="007A2610" w:rsidRPr="005E0E22" w:rsidRDefault="007A2610" w:rsidP="007A2610">
            <w:pPr>
              <w:jc w:val="center"/>
              <w:rPr>
                <w:sz w:val="20"/>
                <w:szCs w:val="20"/>
              </w:rPr>
            </w:pPr>
            <w:r>
              <w:rPr>
                <w:sz w:val="20"/>
                <w:szCs w:val="20"/>
              </w:rPr>
              <w:t>E</w:t>
            </w:r>
          </w:p>
        </w:tc>
        <w:tc>
          <w:tcPr>
            <w:tcW w:w="2251" w:type="dxa"/>
            <w:gridSpan w:val="2"/>
            <w:shd w:val="clear" w:color="auto" w:fill="auto"/>
          </w:tcPr>
          <w:p w:rsidR="007A2610" w:rsidRPr="005E0E22" w:rsidRDefault="007A2610" w:rsidP="007A2610">
            <w:pPr>
              <w:rPr>
                <w:sz w:val="20"/>
                <w:szCs w:val="20"/>
              </w:rPr>
            </w:pPr>
            <w:r w:rsidRPr="005E0E22">
              <w:rPr>
                <w:sz w:val="20"/>
                <w:szCs w:val="20"/>
              </w:rPr>
              <w:t>Peggy Cooper-HR</w:t>
            </w:r>
          </w:p>
        </w:tc>
        <w:tc>
          <w:tcPr>
            <w:tcW w:w="410" w:type="dxa"/>
            <w:gridSpan w:val="2"/>
            <w:shd w:val="clear" w:color="auto" w:fill="auto"/>
          </w:tcPr>
          <w:p w:rsidR="007A2610" w:rsidRPr="005E0E22" w:rsidRDefault="007A2610" w:rsidP="007A2610">
            <w:pPr>
              <w:jc w:val="center"/>
              <w:rPr>
                <w:sz w:val="20"/>
                <w:szCs w:val="20"/>
              </w:rPr>
            </w:pPr>
            <w:r w:rsidRPr="005E0E22">
              <w:rPr>
                <w:sz w:val="20"/>
                <w:szCs w:val="20"/>
              </w:rPr>
              <w:t>E</w:t>
            </w:r>
          </w:p>
        </w:tc>
        <w:tc>
          <w:tcPr>
            <w:tcW w:w="2328" w:type="dxa"/>
            <w:gridSpan w:val="2"/>
            <w:shd w:val="clear" w:color="auto" w:fill="auto"/>
          </w:tcPr>
          <w:p w:rsidR="007A2610" w:rsidRPr="005E0E22" w:rsidRDefault="007A2610" w:rsidP="007A2610">
            <w:pPr>
              <w:rPr>
                <w:sz w:val="20"/>
                <w:szCs w:val="20"/>
              </w:rPr>
            </w:pPr>
            <w:r w:rsidRPr="005E0E22">
              <w:rPr>
                <w:sz w:val="20"/>
                <w:szCs w:val="20"/>
              </w:rPr>
              <w:t>Roger Waid-HR</w:t>
            </w:r>
          </w:p>
        </w:tc>
        <w:tc>
          <w:tcPr>
            <w:tcW w:w="414" w:type="dxa"/>
            <w:shd w:val="clear" w:color="auto" w:fill="auto"/>
          </w:tcPr>
          <w:p w:rsidR="007A2610" w:rsidRPr="005E0E22" w:rsidRDefault="009A06CA" w:rsidP="007A2610">
            <w:pPr>
              <w:jc w:val="center"/>
              <w:rPr>
                <w:sz w:val="20"/>
                <w:szCs w:val="20"/>
              </w:rPr>
            </w:pPr>
            <w:r>
              <w:rPr>
                <w:sz w:val="20"/>
                <w:szCs w:val="20"/>
              </w:rPr>
              <w:t>E</w:t>
            </w: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Pr>
                <w:sz w:val="20"/>
                <w:szCs w:val="20"/>
              </w:rPr>
              <w:t xml:space="preserve">Tony </w:t>
            </w:r>
            <w:proofErr w:type="spellStart"/>
            <w:r>
              <w:rPr>
                <w:sz w:val="20"/>
                <w:szCs w:val="20"/>
              </w:rPr>
              <w:t>Oltmann</w:t>
            </w:r>
            <w:proofErr w:type="spellEnd"/>
          </w:p>
        </w:tc>
        <w:tc>
          <w:tcPr>
            <w:tcW w:w="560" w:type="dxa"/>
            <w:shd w:val="clear" w:color="auto" w:fill="auto"/>
          </w:tcPr>
          <w:p w:rsidR="007A2610" w:rsidRPr="005E0E22" w:rsidRDefault="007A2610" w:rsidP="007A2610">
            <w:pPr>
              <w:jc w:val="center"/>
              <w:rPr>
                <w:sz w:val="20"/>
                <w:szCs w:val="20"/>
              </w:rPr>
            </w:pPr>
            <w:r>
              <w:rPr>
                <w:sz w:val="20"/>
                <w:szCs w:val="20"/>
              </w:rPr>
              <w:t>A</w:t>
            </w:r>
          </w:p>
        </w:tc>
        <w:tc>
          <w:tcPr>
            <w:tcW w:w="2251" w:type="dxa"/>
            <w:gridSpan w:val="2"/>
            <w:shd w:val="clear" w:color="auto" w:fill="auto"/>
          </w:tcPr>
          <w:p w:rsidR="007A2610" w:rsidRPr="005E0E22" w:rsidRDefault="007A2610" w:rsidP="007A2610">
            <w:pPr>
              <w:rPr>
                <w:sz w:val="20"/>
                <w:szCs w:val="20"/>
              </w:rPr>
            </w:pPr>
            <w:r w:rsidRPr="005E0E22">
              <w:rPr>
                <w:sz w:val="20"/>
                <w:szCs w:val="20"/>
              </w:rPr>
              <w:t>Frank Davis-HR</w:t>
            </w:r>
          </w:p>
        </w:tc>
        <w:tc>
          <w:tcPr>
            <w:tcW w:w="410" w:type="dxa"/>
            <w:gridSpan w:val="2"/>
            <w:shd w:val="clear" w:color="auto" w:fill="auto"/>
          </w:tcPr>
          <w:p w:rsidR="007A2610" w:rsidRPr="005E0E22" w:rsidRDefault="007A2610" w:rsidP="007A2610">
            <w:pPr>
              <w:jc w:val="center"/>
              <w:rPr>
                <w:sz w:val="20"/>
                <w:szCs w:val="20"/>
              </w:rPr>
            </w:pPr>
            <w:r w:rsidRPr="005E0E22">
              <w:rPr>
                <w:sz w:val="20"/>
                <w:szCs w:val="20"/>
              </w:rPr>
              <w:t>E</w:t>
            </w:r>
          </w:p>
        </w:tc>
        <w:tc>
          <w:tcPr>
            <w:tcW w:w="2328" w:type="dxa"/>
            <w:gridSpan w:val="2"/>
            <w:shd w:val="clear" w:color="auto" w:fill="auto"/>
          </w:tcPr>
          <w:p w:rsidR="007A2610" w:rsidRPr="005E0E22" w:rsidRDefault="007A2610" w:rsidP="007A2610">
            <w:pPr>
              <w:rPr>
                <w:sz w:val="20"/>
                <w:szCs w:val="20"/>
              </w:rPr>
            </w:pPr>
          </w:p>
        </w:tc>
        <w:tc>
          <w:tcPr>
            <w:tcW w:w="414" w:type="dxa"/>
            <w:shd w:val="clear" w:color="auto" w:fill="auto"/>
          </w:tcPr>
          <w:p w:rsidR="007A2610" w:rsidRPr="005E0E22" w:rsidRDefault="007A2610" w:rsidP="007A2610">
            <w:pPr>
              <w:jc w:val="center"/>
              <w:rPr>
                <w:sz w:val="20"/>
                <w:szCs w:val="20"/>
              </w:rPr>
            </w:pP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r w:rsidRPr="005E0E22">
              <w:rPr>
                <w:sz w:val="20"/>
                <w:szCs w:val="20"/>
              </w:rPr>
              <w:t>Chips Paulson</w:t>
            </w:r>
          </w:p>
        </w:tc>
        <w:tc>
          <w:tcPr>
            <w:tcW w:w="560" w:type="dxa"/>
            <w:shd w:val="clear" w:color="auto" w:fill="auto"/>
          </w:tcPr>
          <w:p w:rsidR="007A2610" w:rsidRPr="005E0E22" w:rsidRDefault="007A2610" w:rsidP="007A2610">
            <w:pPr>
              <w:jc w:val="center"/>
              <w:rPr>
                <w:sz w:val="20"/>
                <w:szCs w:val="20"/>
              </w:rPr>
            </w:pPr>
            <w:r>
              <w:rPr>
                <w:sz w:val="20"/>
                <w:szCs w:val="20"/>
              </w:rPr>
              <w:t>A</w:t>
            </w:r>
          </w:p>
        </w:tc>
        <w:tc>
          <w:tcPr>
            <w:tcW w:w="2251" w:type="dxa"/>
            <w:gridSpan w:val="2"/>
            <w:shd w:val="clear" w:color="auto" w:fill="auto"/>
          </w:tcPr>
          <w:p w:rsidR="007A2610" w:rsidRPr="005E0E22" w:rsidRDefault="007A2610" w:rsidP="007A2610">
            <w:pPr>
              <w:rPr>
                <w:sz w:val="20"/>
                <w:szCs w:val="20"/>
              </w:rPr>
            </w:pPr>
            <w:r w:rsidRPr="005E0E22">
              <w:rPr>
                <w:sz w:val="20"/>
                <w:szCs w:val="20"/>
              </w:rPr>
              <w:t>James De Smidt-HR</w:t>
            </w:r>
          </w:p>
        </w:tc>
        <w:tc>
          <w:tcPr>
            <w:tcW w:w="410" w:type="dxa"/>
            <w:gridSpan w:val="2"/>
            <w:shd w:val="clear" w:color="auto" w:fill="auto"/>
          </w:tcPr>
          <w:p w:rsidR="007A2610" w:rsidRPr="005E0E22" w:rsidRDefault="007A2610" w:rsidP="007A2610">
            <w:pPr>
              <w:jc w:val="center"/>
              <w:rPr>
                <w:sz w:val="20"/>
                <w:szCs w:val="20"/>
              </w:rPr>
            </w:pPr>
            <w:r w:rsidRPr="005E0E22">
              <w:rPr>
                <w:sz w:val="20"/>
                <w:szCs w:val="20"/>
              </w:rPr>
              <w:t>E</w:t>
            </w:r>
          </w:p>
        </w:tc>
        <w:tc>
          <w:tcPr>
            <w:tcW w:w="2328" w:type="dxa"/>
            <w:gridSpan w:val="2"/>
            <w:shd w:val="clear" w:color="auto" w:fill="auto"/>
          </w:tcPr>
          <w:p w:rsidR="007A2610" w:rsidRPr="005E0E22" w:rsidRDefault="007A2610" w:rsidP="007A2610">
            <w:pPr>
              <w:rPr>
                <w:sz w:val="20"/>
                <w:szCs w:val="20"/>
              </w:rPr>
            </w:pPr>
          </w:p>
        </w:tc>
        <w:tc>
          <w:tcPr>
            <w:tcW w:w="414" w:type="dxa"/>
            <w:shd w:val="clear" w:color="auto" w:fill="auto"/>
          </w:tcPr>
          <w:p w:rsidR="007A2610" w:rsidRPr="005E0E22" w:rsidRDefault="007A2610" w:rsidP="007A2610">
            <w:pPr>
              <w:jc w:val="center"/>
              <w:rPr>
                <w:sz w:val="20"/>
                <w:szCs w:val="20"/>
              </w:rPr>
            </w:pPr>
          </w:p>
        </w:tc>
        <w:tc>
          <w:tcPr>
            <w:tcW w:w="1470" w:type="dxa"/>
          </w:tcPr>
          <w:p w:rsidR="007A2610" w:rsidRPr="005E0E22" w:rsidRDefault="007A2610" w:rsidP="007A2610">
            <w:pPr>
              <w:rPr>
                <w:sz w:val="20"/>
                <w:szCs w:val="20"/>
              </w:rPr>
            </w:pPr>
          </w:p>
        </w:tc>
      </w:tr>
      <w:tr w:rsidR="007A2610" w:rsidRPr="005E0E22" w:rsidTr="00F936F9">
        <w:trPr>
          <w:trHeight w:val="234"/>
        </w:trPr>
        <w:tc>
          <w:tcPr>
            <w:tcW w:w="2107" w:type="dxa"/>
            <w:gridSpan w:val="2"/>
            <w:shd w:val="clear" w:color="auto" w:fill="auto"/>
          </w:tcPr>
          <w:p w:rsidR="007A2610" w:rsidRPr="005E0E22" w:rsidRDefault="007A2610" w:rsidP="007A2610">
            <w:pPr>
              <w:rPr>
                <w:sz w:val="20"/>
                <w:szCs w:val="20"/>
              </w:rPr>
            </w:pPr>
          </w:p>
        </w:tc>
        <w:tc>
          <w:tcPr>
            <w:tcW w:w="560" w:type="dxa"/>
            <w:shd w:val="clear" w:color="auto" w:fill="auto"/>
          </w:tcPr>
          <w:p w:rsidR="007A2610" w:rsidRPr="005E0E22" w:rsidRDefault="007A2610" w:rsidP="007A2610">
            <w:pPr>
              <w:rPr>
                <w:sz w:val="20"/>
                <w:szCs w:val="20"/>
              </w:rPr>
            </w:pPr>
          </w:p>
        </w:tc>
        <w:tc>
          <w:tcPr>
            <w:tcW w:w="2251" w:type="dxa"/>
            <w:gridSpan w:val="2"/>
            <w:shd w:val="clear" w:color="auto" w:fill="auto"/>
          </w:tcPr>
          <w:p w:rsidR="007A2610" w:rsidRPr="005E0E22" w:rsidRDefault="007A2610" w:rsidP="007A2610">
            <w:pPr>
              <w:rPr>
                <w:sz w:val="20"/>
                <w:szCs w:val="20"/>
              </w:rPr>
            </w:pPr>
          </w:p>
        </w:tc>
        <w:tc>
          <w:tcPr>
            <w:tcW w:w="410" w:type="dxa"/>
            <w:gridSpan w:val="2"/>
            <w:shd w:val="clear" w:color="auto" w:fill="auto"/>
          </w:tcPr>
          <w:p w:rsidR="007A2610" w:rsidRPr="005E0E22" w:rsidRDefault="007A2610" w:rsidP="007A2610">
            <w:pPr>
              <w:rPr>
                <w:sz w:val="20"/>
                <w:szCs w:val="20"/>
              </w:rPr>
            </w:pPr>
          </w:p>
        </w:tc>
        <w:tc>
          <w:tcPr>
            <w:tcW w:w="2328" w:type="dxa"/>
            <w:gridSpan w:val="2"/>
            <w:shd w:val="clear" w:color="auto" w:fill="auto"/>
          </w:tcPr>
          <w:p w:rsidR="007A2610" w:rsidRPr="009C1E8E" w:rsidRDefault="007A2610" w:rsidP="007A2610">
            <w:pPr>
              <w:rPr>
                <w:sz w:val="20"/>
                <w:szCs w:val="20"/>
              </w:rPr>
            </w:pPr>
          </w:p>
        </w:tc>
        <w:tc>
          <w:tcPr>
            <w:tcW w:w="414" w:type="dxa"/>
            <w:shd w:val="clear" w:color="auto" w:fill="auto"/>
          </w:tcPr>
          <w:p w:rsidR="007A2610" w:rsidRPr="009C1E8E" w:rsidRDefault="007A2610" w:rsidP="007A2610">
            <w:pPr>
              <w:jc w:val="center"/>
              <w:rPr>
                <w:sz w:val="20"/>
                <w:szCs w:val="20"/>
              </w:rPr>
            </w:pPr>
          </w:p>
        </w:tc>
        <w:tc>
          <w:tcPr>
            <w:tcW w:w="1470" w:type="dxa"/>
          </w:tcPr>
          <w:p w:rsidR="007A2610" w:rsidRPr="004D3922" w:rsidRDefault="007A2610" w:rsidP="007A2610">
            <w:pPr>
              <w:rPr>
                <w:color w:val="C00000"/>
                <w:sz w:val="20"/>
                <w:szCs w:val="20"/>
              </w:rPr>
            </w:pPr>
          </w:p>
        </w:tc>
      </w:tr>
      <w:tr w:rsidR="007A2610" w:rsidRPr="005E0E22" w:rsidTr="00F936F9">
        <w:trPr>
          <w:trHeight w:val="234"/>
        </w:trPr>
        <w:tc>
          <w:tcPr>
            <w:tcW w:w="5328" w:type="dxa"/>
            <w:gridSpan w:val="7"/>
            <w:shd w:val="clear" w:color="auto" w:fill="auto"/>
          </w:tcPr>
          <w:p w:rsidR="007A2610" w:rsidRPr="005E0E22" w:rsidRDefault="007A2610" w:rsidP="007A2610">
            <w:pPr>
              <w:rPr>
                <w:sz w:val="20"/>
                <w:szCs w:val="20"/>
              </w:rPr>
            </w:pPr>
            <w:r w:rsidRPr="005E0E22">
              <w:rPr>
                <w:b/>
                <w:sz w:val="20"/>
                <w:szCs w:val="20"/>
              </w:rPr>
              <w:t>Churches</w:t>
            </w:r>
          </w:p>
        </w:tc>
        <w:tc>
          <w:tcPr>
            <w:tcW w:w="2742" w:type="dxa"/>
            <w:gridSpan w:val="3"/>
            <w:shd w:val="clear" w:color="auto" w:fill="auto"/>
          </w:tcPr>
          <w:p w:rsidR="007A2610" w:rsidRPr="005E0E22" w:rsidRDefault="007A2610" w:rsidP="007A2610">
            <w:pPr>
              <w:rPr>
                <w:sz w:val="20"/>
                <w:szCs w:val="20"/>
              </w:rPr>
            </w:pPr>
            <w:r w:rsidRPr="005E0E22">
              <w:rPr>
                <w:b/>
                <w:sz w:val="20"/>
                <w:szCs w:val="20"/>
              </w:rPr>
              <w:t>Ruling Elder Commissioners</w:t>
            </w:r>
          </w:p>
        </w:tc>
        <w:tc>
          <w:tcPr>
            <w:tcW w:w="1470" w:type="dxa"/>
          </w:tcPr>
          <w:p w:rsidR="007A2610" w:rsidRPr="005E0E22" w:rsidRDefault="007A2610" w:rsidP="007A2610">
            <w:pPr>
              <w:jc w:val="right"/>
              <w:rPr>
                <w:sz w:val="20"/>
                <w:szCs w:val="20"/>
              </w:rPr>
            </w:pPr>
            <w:r w:rsidRPr="005E0E22">
              <w:rPr>
                <w:b/>
                <w:sz w:val="20"/>
                <w:szCs w:val="20"/>
              </w:rPr>
              <w:t>Elder Roll</w:t>
            </w: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Ashland-Presbyterian-Congregational</w:t>
            </w:r>
          </w:p>
        </w:tc>
        <w:tc>
          <w:tcPr>
            <w:tcW w:w="2742" w:type="dxa"/>
            <w:gridSpan w:val="3"/>
            <w:shd w:val="clear" w:color="auto" w:fill="auto"/>
          </w:tcPr>
          <w:p w:rsidR="007A2610" w:rsidRPr="005E0E22" w:rsidRDefault="007A2610" w:rsidP="007A2610">
            <w:pPr>
              <w:rPr>
                <w:b/>
                <w:sz w:val="20"/>
                <w:szCs w:val="20"/>
              </w:rPr>
            </w:pPr>
          </w:p>
        </w:tc>
        <w:tc>
          <w:tcPr>
            <w:tcW w:w="1470" w:type="dxa"/>
          </w:tcPr>
          <w:p w:rsidR="007A2610" w:rsidRPr="005E0E22" w:rsidRDefault="007A2610" w:rsidP="007A2610">
            <w:pPr>
              <w:jc w:val="right"/>
              <w:rPr>
                <w:b/>
                <w:sz w:val="20"/>
                <w:szCs w:val="20"/>
              </w:rPr>
            </w:pPr>
          </w:p>
        </w:tc>
      </w:tr>
      <w:tr w:rsidR="007A2610" w:rsidRPr="005E0E22" w:rsidTr="00F936F9">
        <w:tc>
          <w:tcPr>
            <w:tcW w:w="5328" w:type="dxa"/>
            <w:gridSpan w:val="7"/>
            <w:shd w:val="clear" w:color="auto" w:fill="auto"/>
          </w:tcPr>
          <w:p w:rsidR="007A2610" w:rsidRPr="005E0E22" w:rsidRDefault="007A2610" w:rsidP="007A2610">
            <w:pPr>
              <w:rPr>
                <w:b/>
                <w:sz w:val="20"/>
                <w:szCs w:val="20"/>
              </w:rPr>
            </w:pPr>
            <w:r w:rsidRPr="005E0E22">
              <w:rPr>
                <w:sz w:val="20"/>
                <w:szCs w:val="20"/>
              </w:rPr>
              <w:t>Babbitt-Woodland</w:t>
            </w:r>
          </w:p>
        </w:tc>
        <w:tc>
          <w:tcPr>
            <w:tcW w:w="2742" w:type="dxa"/>
            <w:gridSpan w:val="3"/>
            <w:shd w:val="clear" w:color="auto" w:fill="auto"/>
          </w:tcPr>
          <w:p w:rsidR="007A2610" w:rsidRPr="005E0E22" w:rsidRDefault="007A2610" w:rsidP="007A2610">
            <w:pPr>
              <w:rPr>
                <w:b/>
                <w:sz w:val="20"/>
                <w:szCs w:val="20"/>
              </w:rPr>
            </w:pPr>
          </w:p>
        </w:tc>
        <w:tc>
          <w:tcPr>
            <w:tcW w:w="1470" w:type="dxa"/>
          </w:tcPr>
          <w:p w:rsidR="007A2610" w:rsidRPr="005E0E22" w:rsidRDefault="007A2610" w:rsidP="007A2610">
            <w:pPr>
              <w:jc w:val="right"/>
              <w:rPr>
                <w:b/>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 xml:space="preserve">Bayfield-Bayfield </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Bemidji-First</w:t>
            </w:r>
          </w:p>
        </w:tc>
        <w:tc>
          <w:tcPr>
            <w:tcW w:w="2742" w:type="dxa"/>
            <w:gridSpan w:val="3"/>
            <w:shd w:val="clear" w:color="auto" w:fill="auto"/>
          </w:tcPr>
          <w:p w:rsidR="007A2610" w:rsidRPr="005E0E22" w:rsidRDefault="007A2610" w:rsidP="007A2610">
            <w:pPr>
              <w:rPr>
                <w:sz w:val="20"/>
                <w:szCs w:val="20"/>
              </w:rPr>
            </w:pPr>
            <w:r>
              <w:rPr>
                <w:sz w:val="20"/>
                <w:szCs w:val="20"/>
              </w:rPr>
              <w:t>Kathy Paulson</w:t>
            </w: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Bigfork-First</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Bigfork-Bowstring</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proofErr w:type="spellStart"/>
            <w:r w:rsidRPr="005E0E22">
              <w:rPr>
                <w:sz w:val="20"/>
                <w:szCs w:val="20"/>
              </w:rPr>
              <w:t>Blackduck</w:t>
            </w:r>
            <w:proofErr w:type="spellEnd"/>
            <w:r w:rsidRPr="005E0E22">
              <w:rPr>
                <w:sz w:val="20"/>
                <w:szCs w:val="20"/>
              </w:rPr>
              <w:t>-First</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Bovey-</w:t>
            </w:r>
            <w:proofErr w:type="spellStart"/>
            <w:r w:rsidRPr="005E0E22">
              <w:rPr>
                <w:sz w:val="20"/>
                <w:szCs w:val="20"/>
              </w:rPr>
              <w:t>Lawron</w:t>
            </w:r>
            <w:proofErr w:type="spellEnd"/>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Brule-Brule</w:t>
            </w:r>
          </w:p>
        </w:tc>
        <w:tc>
          <w:tcPr>
            <w:tcW w:w="2742" w:type="dxa"/>
            <w:gridSpan w:val="3"/>
            <w:shd w:val="clear" w:color="auto" w:fill="auto"/>
          </w:tcPr>
          <w:p w:rsidR="007A2610" w:rsidRPr="005E0E22" w:rsidRDefault="007A2610" w:rsidP="007A2610">
            <w:pPr>
              <w:rPr>
                <w:sz w:val="20"/>
                <w:szCs w:val="20"/>
              </w:rPr>
            </w:pPr>
            <w:r>
              <w:rPr>
                <w:sz w:val="20"/>
                <w:szCs w:val="20"/>
              </w:rPr>
              <w:t>Michael Anderson</w:t>
            </w: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Calumet-Community</w:t>
            </w:r>
          </w:p>
        </w:tc>
        <w:tc>
          <w:tcPr>
            <w:tcW w:w="2742" w:type="dxa"/>
            <w:gridSpan w:val="3"/>
            <w:shd w:val="clear" w:color="auto" w:fill="auto"/>
          </w:tcPr>
          <w:p w:rsidR="007A2610" w:rsidRPr="005E0E22" w:rsidRDefault="007A2610" w:rsidP="007A2610">
            <w:pPr>
              <w:rPr>
                <w:sz w:val="20"/>
                <w:szCs w:val="20"/>
              </w:rPr>
            </w:pPr>
            <w:r>
              <w:rPr>
                <w:sz w:val="20"/>
                <w:szCs w:val="20"/>
              </w:rPr>
              <w:t>Richard Miller</w:t>
            </w:r>
          </w:p>
        </w:tc>
        <w:tc>
          <w:tcPr>
            <w:tcW w:w="1470" w:type="dxa"/>
          </w:tcPr>
          <w:p w:rsidR="007A2610" w:rsidRPr="005E0E22" w:rsidRDefault="007A2610" w:rsidP="007A2610">
            <w:pPr>
              <w:rPr>
                <w:sz w:val="20"/>
                <w:szCs w:val="20"/>
              </w:rPr>
            </w:pPr>
          </w:p>
        </w:tc>
      </w:tr>
      <w:tr w:rsidR="007A2610" w:rsidRPr="005E0E22" w:rsidTr="00F936F9">
        <w:trPr>
          <w:trHeight w:val="450"/>
        </w:trPr>
        <w:tc>
          <w:tcPr>
            <w:tcW w:w="5328" w:type="dxa"/>
            <w:gridSpan w:val="7"/>
            <w:shd w:val="clear" w:color="auto" w:fill="auto"/>
          </w:tcPr>
          <w:p w:rsidR="007A2610" w:rsidRPr="005E0E22" w:rsidRDefault="007A2610" w:rsidP="007A2610">
            <w:pPr>
              <w:rPr>
                <w:sz w:val="20"/>
                <w:szCs w:val="20"/>
              </w:rPr>
            </w:pPr>
            <w:r w:rsidRPr="005E0E22">
              <w:rPr>
                <w:sz w:val="20"/>
                <w:szCs w:val="20"/>
              </w:rPr>
              <w:t>Carlton-Paine Memorial</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Chippewa Falls-First</w:t>
            </w:r>
          </w:p>
        </w:tc>
        <w:tc>
          <w:tcPr>
            <w:tcW w:w="2742" w:type="dxa"/>
            <w:gridSpan w:val="3"/>
            <w:shd w:val="clear" w:color="auto" w:fill="auto"/>
          </w:tcPr>
          <w:p w:rsidR="007A2610" w:rsidRPr="004D3922" w:rsidRDefault="007A2610" w:rsidP="007A2610">
            <w:pPr>
              <w:rPr>
                <w:color w:val="C00000"/>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proofErr w:type="spellStart"/>
            <w:r w:rsidRPr="005E0E22">
              <w:rPr>
                <w:sz w:val="20"/>
                <w:szCs w:val="20"/>
              </w:rPr>
              <w:t>Cloquet</w:t>
            </w:r>
            <w:proofErr w:type="spellEnd"/>
            <w:r w:rsidRPr="005E0E22">
              <w:rPr>
                <w:sz w:val="20"/>
                <w:szCs w:val="20"/>
              </w:rPr>
              <w:t xml:space="preserve">-Presbyterian </w:t>
            </w:r>
            <w:smartTag w:uri="urn:schemas-microsoft-com:office:smarttags" w:element="PlaceType">
              <w:r w:rsidRPr="005E0E22">
                <w:rPr>
                  <w:sz w:val="20"/>
                  <w:szCs w:val="20"/>
                </w:rPr>
                <w:t>Church</w:t>
              </w:r>
            </w:smartTag>
            <w:r w:rsidRPr="005E0E22">
              <w:rPr>
                <w:sz w:val="20"/>
                <w:szCs w:val="20"/>
              </w:rPr>
              <w:t xml:space="preserve"> of </w:t>
            </w:r>
            <w:proofErr w:type="spellStart"/>
            <w:r w:rsidRPr="005E0E22">
              <w:rPr>
                <w:sz w:val="20"/>
                <w:szCs w:val="20"/>
              </w:rPr>
              <w:t>Cloquet</w:t>
            </w:r>
            <w:proofErr w:type="spellEnd"/>
          </w:p>
        </w:tc>
        <w:tc>
          <w:tcPr>
            <w:tcW w:w="2742" w:type="dxa"/>
            <w:gridSpan w:val="3"/>
            <w:shd w:val="clear" w:color="auto" w:fill="auto"/>
          </w:tcPr>
          <w:p w:rsidR="007A2610" w:rsidRPr="005E0E22" w:rsidRDefault="007A2610" w:rsidP="007A2610">
            <w:pPr>
              <w:rPr>
                <w:sz w:val="20"/>
                <w:szCs w:val="20"/>
              </w:rPr>
            </w:pPr>
            <w:r>
              <w:rPr>
                <w:sz w:val="20"/>
                <w:szCs w:val="20"/>
              </w:rPr>
              <w:t>Marge Stillwell</w:t>
            </w: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Coleraine-First United</w:t>
            </w:r>
          </w:p>
        </w:tc>
        <w:tc>
          <w:tcPr>
            <w:tcW w:w="2742" w:type="dxa"/>
            <w:gridSpan w:val="3"/>
            <w:shd w:val="clear" w:color="auto" w:fill="auto"/>
          </w:tcPr>
          <w:p w:rsidR="007A2610" w:rsidRPr="005E0E22" w:rsidRDefault="007A2610" w:rsidP="007A2610">
            <w:pPr>
              <w:rPr>
                <w:sz w:val="20"/>
                <w:szCs w:val="20"/>
              </w:rPr>
            </w:pPr>
            <w:r>
              <w:rPr>
                <w:sz w:val="20"/>
                <w:szCs w:val="20"/>
              </w:rPr>
              <w:t>Brad Deal</w:t>
            </w: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Cornell-First</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Duluth-First</w:t>
            </w:r>
          </w:p>
        </w:tc>
        <w:tc>
          <w:tcPr>
            <w:tcW w:w="2742" w:type="dxa"/>
            <w:gridSpan w:val="3"/>
            <w:shd w:val="clear" w:color="auto" w:fill="auto"/>
          </w:tcPr>
          <w:p w:rsidR="007A2610" w:rsidRPr="005E0E22" w:rsidRDefault="007A2610" w:rsidP="007A2610">
            <w:pPr>
              <w:rPr>
                <w:sz w:val="20"/>
                <w:szCs w:val="20"/>
              </w:rPr>
            </w:pPr>
            <w:r>
              <w:rPr>
                <w:sz w:val="20"/>
                <w:szCs w:val="20"/>
              </w:rPr>
              <w:t>Al Gartner</w:t>
            </w: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Duluth-Glen Avon</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Duluth-Lakeside</w:t>
            </w:r>
          </w:p>
        </w:tc>
        <w:tc>
          <w:tcPr>
            <w:tcW w:w="2742" w:type="dxa"/>
            <w:gridSpan w:val="3"/>
            <w:shd w:val="clear" w:color="auto" w:fill="auto"/>
          </w:tcPr>
          <w:p w:rsidR="007A2610" w:rsidRPr="005E0E22" w:rsidRDefault="007A2610" w:rsidP="007A2610">
            <w:pPr>
              <w:rPr>
                <w:sz w:val="20"/>
                <w:szCs w:val="20"/>
              </w:rPr>
            </w:pPr>
            <w:r>
              <w:rPr>
                <w:sz w:val="20"/>
                <w:szCs w:val="20"/>
              </w:rPr>
              <w:t>Jill Christie</w:t>
            </w:r>
          </w:p>
        </w:tc>
        <w:tc>
          <w:tcPr>
            <w:tcW w:w="1470" w:type="dxa"/>
          </w:tcPr>
          <w:p w:rsidR="007A2610" w:rsidRPr="005E0E22" w:rsidRDefault="007A2610" w:rsidP="007A2610">
            <w:pPr>
              <w:rPr>
                <w:sz w:val="20"/>
                <w:szCs w:val="20"/>
              </w:rPr>
            </w:pPr>
          </w:p>
        </w:tc>
      </w:tr>
      <w:tr w:rsidR="007A2610" w:rsidRPr="005E0E22" w:rsidTr="00F936F9">
        <w:trPr>
          <w:trHeight w:val="225"/>
        </w:trPr>
        <w:tc>
          <w:tcPr>
            <w:tcW w:w="5328" w:type="dxa"/>
            <w:gridSpan w:val="7"/>
            <w:shd w:val="clear" w:color="auto" w:fill="auto"/>
          </w:tcPr>
          <w:p w:rsidR="007A2610" w:rsidRPr="005E0E22" w:rsidRDefault="007A2610" w:rsidP="007A2610">
            <w:pPr>
              <w:rPr>
                <w:sz w:val="20"/>
                <w:szCs w:val="20"/>
              </w:rPr>
            </w:pPr>
            <w:r w:rsidRPr="005E0E22">
              <w:rPr>
                <w:sz w:val="20"/>
                <w:szCs w:val="20"/>
              </w:rPr>
              <w:t xml:space="preserve">Duluth-Pike </w:t>
            </w:r>
            <w:smartTag w:uri="urn:schemas-microsoft-com:office:smarttags" w:element="PlaceType">
              <w:r w:rsidRPr="005E0E22">
                <w:rPr>
                  <w:sz w:val="20"/>
                  <w:szCs w:val="20"/>
                </w:rPr>
                <w:t>Lake</w:t>
              </w:r>
            </w:smartTag>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 xml:space="preserve">Duluth-Westminster                                           </w:t>
            </w:r>
          </w:p>
        </w:tc>
        <w:tc>
          <w:tcPr>
            <w:tcW w:w="2742" w:type="dxa"/>
            <w:gridSpan w:val="3"/>
            <w:shd w:val="clear" w:color="auto" w:fill="auto"/>
          </w:tcPr>
          <w:p w:rsidR="007A2610" w:rsidRPr="004D3922" w:rsidRDefault="007A2610" w:rsidP="007A2610">
            <w:pPr>
              <w:rPr>
                <w:strike/>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proofErr w:type="spellStart"/>
            <w:r w:rsidRPr="005E0E22">
              <w:rPr>
                <w:sz w:val="20"/>
                <w:szCs w:val="20"/>
              </w:rPr>
              <w:t>Eau</w:t>
            </w:r>
            <w:proofErr w:type="spellEnd"/>
            <w:r w:rsidRPr="005E0E22">
              <w:rPr>
                <w:sz w:val="20"/>
                <w:szCs w:val="20"/>
              </w:rPr>
              <w:t xml:space="preserve"> Claire-First</w:t>
            </w:r>
          </w:p>
        </w:tc>
        <w:tc>
          <w:tcPr>
            <w:tcW w:w="2742" w:type="dxa"/>
            <w:gridSpan w:val="3"/>
            <w:shd w:val="clear" w:color="auto" w:fill="auto"/>
          </w:tcPr>
          <w:p w:rsidR="007A2610" w:rsidRPr="005E0E22" w:rsidRDefault="007A2610" w:rsidP="007A2610">
            <w:pPr>
              <w:rPr>
                <w:sz w:val="20"/>
                <w:szCs w:val="20"/>
              </w:rPr>
            </w:pPr>
            <w:r>
              <w:rPr>
                <w:sz w:val="20"/>
                <w:szCs w:val="20"/>
              </w:rPr>
              <w:t>Liz Snyder</w:t>
            </w:r>
          </w:p>
        </w:tc>
        <w:tc>
          <w:tcPr>
            <w:tcW w:w="1470" w:type="dxa"/>
          </w:tcPr>
          <w:p w:rsidR="007A2610" w:rsidRPr="005E0E22" w:rsidRDefault="007A2610" w:rsidP="007A2610">
            <w:pPr>
              <w:jc w:val="right"/>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proofErr w:type="spellStart"/>
            <w:r w:rsidRPr="005E0E22">
              <w:rPr>
                <w:sz w:val="20"/>
                <w:szCs w:val="20"/>
              </w:rPr>
              <w:t>Eau</w:t>
            </w:r>
            <w:proofErr w:type="spellEnd"/>
            <w:r w:rsidRPr="005E0E22">
              <w:rPr>
                <w:sz w:val="20"/>
                <w:szCs w:val="20"/>
              </w:rPr>
              <w:t xml:space="preserve"> Claire-North</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Ely-First</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jc w:val="right"/>
              <w:rPr>
                <w:sz w:val="18"/>
                <w:szCs w:val="18"/>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Goodland-Goodland</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jc w:val="right"/>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Gordon-First</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jc w:val="right"/>
              <w:rPr>
                <w:sz w:val="20"/>
                <w:szCs w:val="20"/>
              </w:rPr>
            </w:pPr>
            <w:r w:rsidRPr="005E0E22">
              <w:rPr>
                <w:b/>
                <w:sz w:val="18"/>
                <w:szCs w:val="18"/>
              </w:rPr>
              <w:t>.</w:t>
            </w: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Grand Rapids-Community</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Hannibal-New Hope</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Hibbing-First</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Hurley-First</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Iron River-Calvary</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Ironwood-First</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jc w:val="right"/>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Keewatin-Cong. of the Good Shepherd</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jc w:val="right"/>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Lac du Flambeau-Community</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lastRenderedPageBreak/>
              <w:t xml:space="preserve">Lake </w:t>
            </w:r>
            <w:proofErr w:type="spellStart"/>
            <w:r w:rsidRPr="005E0E22">
              <w:rPr>
                <w:sz w:val="20"/>
                <w:szCs w:val="20"/>
              </w:rPr>
              <w:t>Nebagamon</w:t>
            </w:r>
            <w:proofErr w:type="spellEnd"/>
            <w:r w:rsidRPr="005E0E22">
              <w:rPr>
                <w:sz w:val="20"/>
                <w:szCs w:val="20"/>
              </w:rPr>
              <w:t>-First</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Manitowish Waters-Community</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McGrath-Calvary</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jc w:val="right"/>
              <w:rPr>
                <w:sz w:val="20"/>
                <w:szCs w:val="20"/>
              </w:rPr>
            </w:pPr>
            <w:r w:rsidRPr="005E0E22">
              <w:rPr>
                <w:b/>
                <w:sz w:val="18"/>
                <w:szCs w:val="18"/>
              </w:rPr>
              <w:t xml:space="preserve">Elder Roll </w:t>
            </w:r>
            <w:proofErr w:type="spellStart"/>
            <w:r w:rsidRPr="005E0E22">
              <w:rPr>
                <w:b/>
                <w:sz w:val="18"/>
                <w:szCs w:val="18"/>
              </w:rPr>
              <w:t>Cont</w:t>
            </w:r>
            <w:proofErr w:type="spellEnd"/>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 xml:space="preserve">McGregor-Round </w:t>
            </w:r>
            <w:smartTag w:uri="urn:schemas-microsoft-com:office:smarttags" w:element="PlaceType">
              <w:r w:rsidRPr="005E0E22">
                <w:rPr>
                  <w:sz w:val="20"/>
                  <w:szCs w:val="20"/>
                </w:rPr>
                <w:t>Lake</w:t>
              </w:r>
            </w:smartTag>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Park Rapids-Trinity</w:t>
            </w:r>
          </w:p>
        </w:tc>
        <w:tc>
          <w:tcPr>
            <w:tcW w:w="2742" w:type="dxa"/>
            <w:gridSpan w:val="3"/>
            <w:shd w:val="clear" w:color="auto" w:fill="auto"/>
          </w:tcPr>
          <w:p w:rsidR="007A2610" w:rsidRPr="005E0E22" w:rsidRDefault="007A2610" w:rsidP="007A2610">
            <w:pPr>
              <w:rPr>
                <w:sz w:val="20"/>
                <w:szCs w:val="20"/>
              </w:rPr>
            </w:pPr>
            <w:r>
              <w:rPr>
                <w:sz w:val="20"/>
                <w:szCs w:val="20"/>
              </w:rPr>
              <w:t>Frank Moody</w:t>
            </w:r>
          </w:p>
        </w:tc>
        <w:tc>
          <w:tcPr>
            <w:tcW w:w="1470" w:type="dxa"/>
          </w:tcPr>
          <w:p w:rsidR="007A2610" w:rsidRPr="005E0E22" w:rsidRDefault="007A2610" w:rsidP="007A2610">
            <w:pPr>
              <w:jc w:val="right"/>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Phillips-First</w:t>
            </w:r>
          </w:p>
        </w:tc>
        <w:tc>
          <w:tcPr>
            <w:tcW w:w="2742" w:type="dxa"/>
            <w:gridSpan w:val="3"/>
            <w:shd w:val="clear" w:color="auto" w:fill="auto"/>
          </w:tcPr>
          <w:p w:rsidR="007A2610" w:rsidRPr="005E0E22" w:rsidRDefault="007A2610" w:rsidP="007A2610">
            <w:pPr>
              <w:rPr>
                <w:sz w:val="20"/>
                <w:szCs w:val="20"/>
              </w:rPr>
            </w:pPr>
            <w:r>
              <w:rPr>
                <w:sz w:val="20"/>
                <w:szCs w:val="20"/>
              </w:rPr>
              <w:t xml:space="preserve">Mark </w:t>
            </w:r>
            <w:proofErr w:type="spellStart"/>
            <w:r>
              <w:rPr>
                <w:sz w:val="20"/>
                <w:szCs w:val="20"/>
              </w:rPr>
              <w:t>Distin</w:t>
            </w:r>
            <w:proofErr w:type="spellEnd"/>
          </w:p>
        </w:tc>
        <w:tc>
          <w:tcPr>
            <w:tcW w:w="1470" w:type="dxa"/>
          </w:tcPr>
          <w:p w:rsidR="007A2610" w:rsidRPr="005E0E22" w:rsidRDefault="007A2610" w:rsidP="007A2610">
            <w:pPr>
              <w:jc w:val="right"/>
              <w:rPr>
                <w:b/>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Rice Lake-United</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jc w:val="right"/>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Saxon-Saxon-Gurney Community</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Silver Bay-United Protestant</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Solon Springs-First</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jc w:val="right"/>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Superior-Country Peace</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Superior-United</w:t>
            </w:r>
          </w:p>
        </w:tc>
        <w:tc>
          <w:tcPr>
            <w:tcW w:w="2742" w:type="dxa"/>
            <w:gridSpan w:val="3"/>
            <w:shd w:val="clear" w:color="auto" w:fill="auto"/>
          </w:tcPr>
          <w:p w:rsidR="007A2610" w:rsidRPr="005E0E22" w:rsidRDefault="007A2610" w:rsidP="007A2610">
            <w:pPr>
              <w:rPr>
                <w:sz w:val="20"/>
                <w:szCs w:val="20"/>
              </w:rPr>
            </w:pPr>
            <w:r>
              <w:rPr>
                <w:sz w:val="20"/>
                <w:szCs w:val="20"/>
              </w:rPr>
              <w:t>Deb Emery</w:t>
            </w: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Tamarack-First</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Tower-St. James</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Two Harbors-United</w:t>
            </w:r>
          </w:p>
        </w:tc>
        <w:tc>
          <w:tcPr>
            <w:tcW w:w="2742" w:type="dxa"/>
            <w:gridSpan w:val="3"/>
            <w:shd w:val="clear" w:color="auto" w:fill="auto"/>
          </w:tcPr>
          <w:p w:rsidR="007A2610" w:rsidRPr="005E0E22" w:rsidRDefault="007A2610" w:rsidP="007A2610">
            <w:pPr>
              <w:rPr>
                <w:sz w:val="20"/>
                <w:szCs w:val="20"/>
              </w:rPr>
            </w:pPr>
            <w:r>
              <w:rPr>
                <w:sz w:val="20"/>
                <w:szCs w:val="20"/>
              </w:rPr>
              <w:t>Roger Anderson</w:t>
            </w: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Virginia-Hope Community</w:t>
            </w: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proofErr w:type="spellStart"/>
            <w:r w:rsidRPr="005E0E22">
              <w:rPr>
                <w:sz w:val="20"/>
                <w:szCs w:val="20"/>
              </w:rPr>
              <w:t>Wahkon-Wahkon</w:t>
            </w:r>
            <w:proofErr w:type="spellEnd"/>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proofErr w:type="spellStart"/>
            <w:r w:rsidRPr="005E0E22">
              <w:rPr>
                <w:sz w:val="20"/>
                <w:szCs w:val="20"/>
              </w:rPr>
              <w:t>Warba</w:t>
            </w:r>
            <w:proofErr w:type="spellEnd"/>
            <w:r w:rsidRPr="005E0E22">
              <w:rPr>
                <w:sz w:val="20"/>
                <w:szCs w:val="20"/>
              </w:rPr>
              <w:t xml:space="preserve">-Presbyterian </w:t>
            </w:r>
            <w:smartTag w:uri="urn:schemas-microsoft-com:office:smarttags" w:element="PlaceType">
              <w:r w:rsidRPr="005E0E22">
                <w:rPr>
                  <w:sz w:val="20"/>
                  <w:szCs w:val="20"/>
                </w:rPr>
                <w:t>Church</w:t>
              </w:r>
            </w:smartTag>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Willow River-First</w:t>
            </w:r>
          </w:p>
        </w:tc>
        <w:tc>
          <w:tcPr>
            <w:tcW w:w="2742" w:type="dxa"/>
            <w:gridSpan w:val="3"/>
            <w:shd w:val="clear" w:color="auto" w:fill="auto"/>
          </w:tcPr>
          <w:p w:rsidR="007A2610" w:rsidRPr="005E0E22" w:rsidRDefault="007A2610" w:rsidP="007A2610">
            <w:pPr>
              <w:rPr>
                <w:sz w:val="20"/>
                <w:szCs w:val="20"/>
              </w:rPr>
            </w:pPr>
            <w:r>
              <w:rPr>
                <w:sz w:val="20"/>
                <w:szCs w:val="20"/>
              </w:rPr>
              <w:t>Deb Stewart</w:t>
            </w: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5E0E22" w:rsidRDefault="007A2610" w:rsidP="007A2610">
            <w:pPr>
              <w:rPr>
                <w:sz w:val="20"/>
                <w:szCs w:val="20"/>
              </w:rPr>
            </w:pPr>
            <w:r w:rsidRPr="005E0E22">
              <w:rPr>
                <w:sz w:val="20"/>
                <w:szCs w:val="20"/>
              </w:rPr>
              <w:t>Winter-First</w:t>
            </w:r>
          </w:p>
        </w:tc>
        <w:tc>
          <w:tcPr>
            <w:tcW w:w="2742" w:type="dxa"/>
            <w:gridSpan w:val="3"/>
            <w:shd w:val="clear" w:color="auto" w:fill="auto"/>
          </w:tcPr>
          <w:p w:rsidR="007A2610" w:rsidRPr="004D3922" w:rsidRDefault="007A2610" w:rsidP="007A2610">
            <w:pPr>
              <w:rPr>
                <w:strike/>
                <w:color w:val="C00000"/>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Default="007A2610" w:rsidP="007A2610">
            <w:pPr>
              <w:rPr>
                <w:sz w:val="20"/>
                <w:szCs w:val="20"/>
              </w:rPr>
            </w:pPr>
            <w:proofErr w:type="spellStart"/>
            <w:r w:rsidRPr="005E0E22">
              <w:rPr>
                <w:sz w:val="20"/>
                <w:szCs w:val="20"/>
              </w:rPr>
              <w:t>Wrenshall</w:t>
            </w:r>
            <w:proofErr w:type="spellEnd"/>
            <w:r w:rsidRPr="005E0E22">
              <w:rPr>
                <w:sz w:val="20"/>
                <w:szCs w:val="20"/>
              </w:rPr>
              <w:t>-First</w:t>
            </w:r>
          </w:p>
          <w:p w:rsidR="009F15D4" w:rsidRPr="005E0E22" w:rsidRDefault="009F15D4" w:rsidP="007A2610">
            <w:pPr>
              <w:rPr>
                <w:sz w:val="20"/>
                <w:szCs w:val="20"/>
              </w:rPr>
            </w:pP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9F15D4" w:rsidRPr="005E0E22" w:rsidTr="00F936F9">
        <w:tc>
          <w:tcPr>
            <w:tcW w:w="5328" w:type="dxa"/>
            <w:gridSpan w:val="7"/>
            <w:shd w:val="clear" w:color="auto" w:fill="auto"/>
          </w:tcPr>
          <w:p w:rsidR="009F15D4" w:rsidRPr="00AA2465" w:rsidRDefault="0043312C" w:rsidP="007A2610">
            <w:pPr>
              <w:rPr>
                <w:b/>
              </w:rPr>
            </w:pPr>
            <w:r>
              <w:rPr>
                <w:b/>
              </w:rPr>
              <w:t>Corresponding Members</w:t>
            </w:r>
          </w:p>
        </w:tc>
        <w:tc>
          <w:tcPr>
            <w:tcW w:w="2742" w:type="dxa"/>
            <w:gridSpan w:val="3"/>
            <w:shd w:val="clear" w:color="auto" w:fill="auto"/>
          </w:tcPr>
          <w:p w:rsidR="009F15D4" w:rsidRPr="005E0E22" w:rsidRDefault="009F15D4" w:rsidP="007A2610">
            <w:pPr>
              <w:rPr>
                <w:sz w:val="20"/>
                <w:szCs w:val="20"/>
              </w:rPr>
            </w:pPr>
          </w:p>
        </w:tc>
        <w:tc>
          <w:tcPr>
            <w:tcW w:w="1470" w:type="dxa"/>
          </w:tcPr>
          <w:p w:rsidR="009F15D4" w:rsidRPr="002851C5" w:rsidRDefault="0043312C" w:rsidP="0043312C">
            <w:pPr>
              <w:jc w:val="right"/>
              <w:rPr>
                <w:b/>
                <w:sz w:val="18"/>
                <w:szCs w:val="18"/>
              </w:rPr>
            </w:pPr>
            <w:r w:rsidRPr="002851C5">
              <w:rPr>
                <w:b/>
                <w:sz w:val="18"/>
                <w:szCs w:val="18"/>
              </w:rPr>
              <w:t>Corresponding Members</w:t>
            </w:r>
          </w:p>
        </w:tc>
      </w:tr>
      <w:tr w:rsidR="009F15D4" w:rsidRPr="005E0E22" w:rsidTr="00F936F9">
        <w:tc>
          <w:tcPr>
            <w:tcW w:w="5328" w:type="dxa"/>
            <w:gridSpan w:val="7"/>
            <w:shd w:val="clear" w:color="auto" w:fill="auto"/>
          </w:tcPr>
          <w:p w:rsidR="009F15D4" w:rsidRPr="0043312C" w:rsidRDefault="0043312C" w:rsidP="009C241A">
            <w:pPr>
              <w:pStyle w:val="ListParagraph"/>
              <w:rPr>
                <w:rFonts w:asciiTheme="majorHAnsi" w:hAnsiTheme="majorHAnsi" w:cstheme="majorHAnsi"/>
                <w:sz w:val="20"/>
                <w:szCs w:val="20"/>
              </w:rPr>
            </w:pPr>
            <w:r w:rsidRPr="0043312C">
              <w:rPr>
                <w:rFonts w:asciiTheme="majorHAnsi" w:hAnsiTheme="majorHAnsi" w:cstheme="majorHAnsi"/>
                <w:sz w:val="20"/>
                <w:szCs w:val="20"/>
              </w:rPr>
              <w:t xml:space="preserve">Rich </w:t>
            </w:r>
            <w:proofErr w:type="spellStart"/>
            <w:r w:rsidRPr="0043312C">
              <w:rPr>
                <w:rFonts w:asciiTheme="majorHAnsi" w:hAnsiTheme="majorHAnsi" w:cstheme="majorHAnsi"/>
                <w:sz w:val="20"/>
                <w:szCs w:val="20"/>
              </w:rPr>
              <w:t>Swartwood</w:t>
            </w:r>
            <w:proofErr w:type="spellEnd"/>
            <w:r w:rsidRPr="0043312C">
              <w:rPr>
                <w:rFonts w:asciiTheme="majorHAnsi" w:hAnsiTheme="majorHAnsi" w:cstheme="majorHAnsi"/>
                <w:sz w:val="20"/>
                <w:szCs w:val="20"/>
              </w:rPr>
              <w:t>, Clearwater Forest Director</w:t>
            </w:r>
          </w:p>
        </w:tc>
        <w:tc>
          <w:tcPr>
            <w:tcW w:w="2742" w:type="dxa"/>
            <w:gridSpan w:val="3"/>
            <w:shd w:val="clear" w:color="auto" w:fill="auto"/>
          </w:tcPr>
          <w:p w:rsidR="009F15D4" w:rsidRPr="005E0E22" w:rsidRDefault="009F15D4" w:rsidP="007A2610">
            <w:pPr>
              <w:rPr>
                <w:sz w:val="20"/>
                <w:szCs w:val="20"/>
              </w:rPr>
            </w:pPr>
          </w:p>
        </w:tc>
        <w:tc>
          <w:tcPr>
            <w:tcW w:w="1470" w:type="dxa"/>
          </w:tcPr>
          <w:p w:rsidR="009F15D4" w:rsidRPr="005E0E22" w:rsidRDefault="009F15D4" w:rsidP="007A2610">
            <w:pPr>
              <w:rPr>
                <w:sz w:val="20"/>
                <w:szCs w:val="20"/>
              </w:rPr>
            </w:pPr>
          </w:p>
        </w:tc>
      </w:tr>
      <w:tr w:rsidR="009F15D4" w:rsidRPr="005E0E22" w:rsidTr="00F936F9">
        <w:tc>
          <w:tcPr>
            <w:tcW w:w="5328" w:type="dxa"/>
            <w:gridSpan w:val="7"/>
            <w:shd w:val="clear" w:color="auto" w:fill="auto"/>
          </w:tcPr>
          <w:p w:rsidR="009F15D4" w:rsidRPr="0043312C" w:rsidRDefault="0043312C" w:rsidP="009C241A">
            <w:pPr>
              <w:pStyle w:val="ListParagraph"/>
              <w:rPr>
                <w:rFonts w:asciiTheme="majorHAnsi" w:hAnsiTheme="majorHAnsi" w:cstheme="majorHAnsi"/>
                <w:sz w:val="20"/>
                <w:szCs w:val="20"/>
              </w:rPr>
            </w:pPr>
            <w:r w:rsidRPr="0043312C">
              <w:rPr>
                <w:rFonts w:asciiTheme="majorHAnsi" w:hAnsiTheme="majorHAnsi" w:cstheme="majorHAnsi"/>
                <w:sz w:val="20"/>
                <w:szCs w:val="20"/>
              </w:rPr>
              <w:t xml:space="preserve">Rev. Ken </w:t>
            </w:r>
            <w:proofErr w:type="spellStart"/>
            <w:r w:rsidRPr="0043312C">
              <w:rPr>
                <w:rFonts w:asciiTheme="majorHAnsi" w:hAnsiTheme="majorHAnsi" w:cstheme="majorHAnsi"/>
                <w:sz w:val="20"/>
                <w:szCs w:val="20"/>
              </w:rPr>
              <w:t>Ribe</w:t>
            </w:r>
            <w:proofErr w:type="spellEnd"/>
            <w:r w:rsidRPr="0043312C">
              <w:rPr>
                <w:rFonts w:asciiTheme="majorHAnsi" w:hAnsiTheme="majorHAnsi" w:cstheme="majorHAnsi"/>
                <w:sz w:val="20"/>
                <w:szCs w:val="20"/>
              </w:rPr>
              <w:t>, Interim at Bemidji</w:t>
            </w:r>
          </w:p>
        </w:tc>
        <w:tc>
          <w:tcPr>
            <w:tcW w:w="2742" w:type="dxa"/>
            <w:gridSpan w:val="3"/>
            <w:shd w:val="clear" w:color="auto" w:fill="auto"/>
          </w:tcPr>
          <w:p w:rsidR="009F15D4" w:rsidRPr="005E0E22" w:rsidRDefault="009F15D4" w:rsidP="007A2610">
            <w:pPr>
              <w:rPr>
                <w:sz w:val="20"/>
                <w:szCs w:val="20"/>
              </w:rPr>
            </w:pPr>
          </w:p>
        </w:tc>
        <w:tc>
          <w:tcPr>
            <w:tcW w:w="1470" w:type="dxa"/>
          </w:tcPr>
          <w:p w:rsidR="009F15D4" w:rsidRPr="005E0E22" w:rsidRDefault="009F15D4" w:rsidP="007A2610">
            <w:pPr>
              <w:rPr>
                <w:sz w:val="20"/>
                <w:szCs w:val="20"/>
              </w:rPr>
            </w:pPr>
          </w:p>
        </w:tc>
      </w:tr>
      <w:tr w:rsidR="009F15D4" w:rsidRPr="005E0E22" w:rsidTr="00F936F9">
        <w:tc>
          <w:tcPr>
            <w:tcW w:w="5328" w:type="dxa"/>
            <w:gridSpan w:val="7"/>
            <w:shd w:val="clear" w:color="auto" w:fill="auto"/>
          </w:tcPr>
          <w:p w:rsidR="009F15D4" w:rsidRDefault="0043312C" w:rsidP="009C241A">
            <w:pPr>
              <w:pStyle w:val="ListParagraph"/>
              <w:rPr>
                <w:rFonts w:asciiTheme="majorHAnsi" w:hAnsiTheme="majorHAnsi" w:cstheme="majorHAnsi"/>
                <w:sz w:val="20"/>
                <w:szCs w:val="20"/>
              </w:rPr>
            </w:pPr>
            <w:r w:rsidRPr="0043312C">
              <w:rPr>
                <w:rFonts w:asciiTheme="majorHAnsi" w:hAnsiTheme="majorHAnsi" w:cstheme="majorHAnsi"/>
                <w:sz w:val="20"/>
                <w:szCs w:val="20"/>
              </w:rPr>
              <w:t xml:space="preserve">Date </w:t>
            </w:r>
            <w:proofErr w:type="spellStart"/>
            <w:r w:rsidRPr="0043312C">
              <w:rPr>
                <w:rFonts w:asciiTheme="majorHAnsi" w:hAnsiTheme="majorHAnsi" w:cstheme="majorHAnsi"/>
                <w:sz w:val="20"/>
                <w:szCs w:val="20"/>
              </w:rPr>
              <w:t>Ziemer</w:t>
            </w:r>
            <w:proofErr w:type="spellEnd"/>
            <w:r w:rsidRPr="0043312C">
              <w:rPr>
                <w:rFonts w:asciiTheme="majorHAnsi" w:hAnsiTheme="majorHAnsi" w:cstheme="majorHAnsi"/>
                <w:sz w:val="20"/>
                <w:szCs w:val="20"/>
              </w:rPr>
              <w:t xml:space="preserve">, Center for Parish </w:t>
            </w:r>
            <w:r w:rsidR="00BF62A6" w:rsidRPr="0043312C">
              <w:rPr>
                <w:rFonts w:asciiTheme="majorHAnsi" w:hAnsiTheme="majorHAnsi" w:cstheme="majorHAnsi"/>
                <w:sz w:val="20"/>
                <w:szCs w:val="20"/>
              </w:rPr>
              <w:t>Development</w:t>
            </w:r>
          </w:p>
          <w:p w:rsidR="008712D5" w:rsidRPr="0043312C" w:rsidRDefault="008712D5" w:rsidP="008712D5">
            <w:pPr>
              <w:pStyle w:val="ListParagraph"/>
              <w:rPr>
                <w:rFonts w:asciiTheme="majorHAnsi" w:hAnsiTheme="majorHAnsi" w:cstheme="majorHAnsi"/>
                <w:sz w:val="20"/>
                <w:szCs w:val="20"/>
              </w:rPr>
            </w:pPr>
          </w:p>
        </w:tc>
        <w:tc>
          <w:tcPr>
            <w:tcW w:w="2742" w:type="dxa"/>
            <w:gridSpan w:val="3"/>
            <w:shd w:val="clear" w:color="auto" w:fill="auto"/>
          </w:tcPr>
          <w:p w:rsidR="009F15D4" w:rsidRPr="005E0E22" w:rsidRDefault="009F15D4" w:rsidP="007A2610">
            <w:pPr>
              <w:rPr>
                <w:sz w:val="20"/>
                <w:szCs w:val="20"/>
              </w:rPr>
            </w:pPr>
          </w:p>
        </w:tc>
        <w:tc>
          <w:tcPr>
            <w:tcW w:w="1470" w:type="dxa"/>
          </w:tcPr>
          <w:p w:rsidR="009F15D4" w:rsidRPr="005E0E22" w:rsidRDefault="009F15D4" w:rsidP="007A2610">
            <w:pPr>
              <w:rPr>
                <w:sz w:val="20"/>
                <w:szCs w:val="20"/>
              </w:rPr>
            </w:pPr>
          </w:p>
        </w:tc>
      </w:tr>
      <w:tr w:rsidR="007A2610" w:rsidRPr="005E0E22" w:rsidTr="00F936F9">
        <w:tc>
          <w:tcPr>
            <w:tcW w:w="5328" w:type="dxa"/>
            <w:gridSpan w:val="7"/>
            <w:shd w:val="clear" w:color="auto" w:fill="auto"/>
          </w:tcPr>
          <w:p w:rsidR="007A2610" w:rsidRPr="00AA2465" w:rsidRDefault="007A2610" w:rsidP="007A2610">
            <w:pPr>
              <w:rPr>
                <w:b/>
              </w:rPr>
            </w:pPr>
            <w:r w:rsidRPr="00AA2465">
              <w:rPr>
                <w:b/>
              </w:rPr>
              <w:t>Commissioned Ruling Elders</w:t>
            </w:r>
          </w:p>
          <w:p w:rsidR="009F15D4" w:rsidRPr="00ED5BB8" w:rsidRDefault="009F15D4" w:rsidP="009C241A">
            <w:pPr>
              <w:ind w:left="720"/>
              <w:rPr>
                <w:sz w:val="20"/>
                <w:szCs w:val="20"/>
              </w:rPr>
            </w:pPr>
            <w:r w:rsidRPr="00ED5BB8">
              <w:rPr>
                <w:sz w:val="20"/>
                <w:szCs w:val="20"/>
              </w:rPr>
              <w:t xml:space="preserve">Jack </w:t>
            </w:r>
            <w:proofErr w:type="spellStart"/>
            <w:r w:rsidRPr="00ED5BB8">
              <w:rPr>
                <w:sz w:val="20"/>
                <w:szCs w:val="20"/>
              </w:rPr>
              <w:t>Fashbaugh</w:t>
            </w:r>
            <w:proofErr w:type="spellEnd"/>
            <w:r w:rsidRPr="00ED5BB8">
              <w:rPr>
                <w:sz w:val="20"/>
                <w:szCs w:val="20"/>
              </w:rPr>
              <w:t>-Ironwood</w:t>
            </w:r>
          </w:p>
          <w:p w:rsidR="007A2610" w:rsidRPr="00ED5BB8" w:rsidRDefault="007A2610" w:rsidP="009C241A">
            <w:pPr>
              <w:ind w:left="720"/>
              <w:rPr>
                <w:sz w:val="20"/>
                <w:szCs w:val="20"/>
              </w:rPr>
            </w:pPr>
            <w:r w:rsidRPr="00ED5BB8">
              <w:rPr>
                <w:sz w:val="20"/>
                <w:szCs w:val="20"/>
              </w:rPr>
              <w:t>Betty Starkey, Willow River</w:t>
            </w:r>
          </w:p>
          <w:p w:rsidR="007A2610" w:rsidRPr="005E0E22" w:rsidRDefault="007A2610" w:rsidP="009C241A">
            <w:pPr>
              <w:ind w:left="720"/>
              <w:rPr>
                <w:sz w:val="20"/>
                <w:szCs w:val="20"/>
              </w:rPr>
            </w:pPr>
          </w:p>
        </w:tc>
        <w:tc>
          <w:tcPr>
            <w:tcW w:w="2742" w:type="dxa"/>
            <w:gridSpan w:val="3"/>
            <w:shd w:val="clear" w:color="auto" w:fill="auto"/>
          </w:tcPr>
          <w:p w:rsidR="007A2610" w:rsidRPr="005E0E22" w:rsidRDefault="007A2610" w:rsidP="007A2610">
            <w:pPr>
              <w:rPr>
                <w:sz w:val="20"/>
                <w:szCs w:val="20"/>
              </w:rPr>
            </w:pPr>
          </w:p>
        </w:tc>
        <w:tc>
          <w:tcPr>
            <w:tcW w:w="1470" w:type="dxa"/>
          </w:tcPr>
          <w:p w:rsidR="007A2610" w:rsidRPr="005E0E22" w:rsidRDefault="007A2610" w:rsidP="007A2610">
            <w:pPr>
              <w:rPr>
                <w:sz w:val="20"/>
                <w:szCs w:val="20"/>
              </w:rPr>
            </w:pPr>
          </w:p>
        </w:tc>
      </w:tr>
      <w:tr w:rsidR="007A2610" w:rsidRPr="005E0E22" w:rsidTr="00F936F9">
        <w:tc>
          <w:tcPr>
            <w:tcW w:w="5328" w:type="dxa"/>
            <w:gridSpan w:val="7"/>
            <w:shd w:val="clear" w:color="auto" w:fill="auto"/>
          </w:tcPr>
          <w:p w:rsidR="007A2610" w:rsidRPr="00AA2465" w:rsidRDefault="007A2610" w:rsidP="007A2610">
            <w:r w:rsidRPr="00AA2465">
              <w:rPr>
                <w:b/>
              </w:rPr>
              <w:t>Council Members</w:t>
            </w:r>
            <w:r w:rsidRPr="00AA2465">
              <w:t xml:space="preserve"> (those not accounted for elsewhere):</w:t>
            </w:r>
          </w:p>
          <w:p w:rsidR="0043312C" w:rsidRDefault="0043312C" w:rsidP="009C241A">
            <w:pPr>
              <w:ind w:left="720"/>
              <w:rPr>
                <w:sz w:val="20"/>
                <w:szCs w:val="20"/>
              </w:rPr>
            </w:pPr>
            <w:r>
              <w:rPr>
                <w:sz w:val="20"/>
                <w:szCs w:val="20"/>
              </w:rPr>
              <w:t>Leslie Anderson, Vice-Moderator</w:t>
            </w:r>
          </w:p>
          <w:p w:rsidR="007A2610" w:rsidRPr="00ED5BB8" w:rsidRDefault="007A2610" w:rsidP="009C241A">
            <w:pPr>
              <w:ind w:left="720"/>
              <w:rPr>
                <w:sz w:val="20"/>
                <w:szCs w:val="20"/>
              </w:rPr>
            </w:pPr>
            <w:r w:rsidRPr="00ED5BB8">
              <w:rPr>
                <w:sz w:val="20"/>
                <w:szCs w:val="20"/>
              </w:rPr>
              <w:t>Candy Deal-</w:t>
            </w:r>
            <w:r w:rsidR="0043312C">
              <w:rPr>
                <w:sz w:val="20"/>
                <w:szCs w:val="20"/>
              </w:rPr>
              <w:t>Council Chair</w:t>
            </w:r>
          </w:p>
          <w:p w:rsidR="007A2610" w:rsidRPr="00AA2465" w:rsidRDefault="007A2610" w:rsidP="007A2610"/>
        </w:tc>
        <w:tc>
          <w:tcPr>
            <w:tcW w:w="2742" w:type="dxa"/>
            <w:gridSpan w:val="3"/>
            <w:shd w:val="clear" w:color="auto" w:fill="auto"/>
          </w:tcPr>
          <w:p w:rsidR="007A2610" w:rsidRPr="005E0E22" w:rsidRDefault="007A2610" w:rsidP="007A2610">
            <w:pPr>
              <w:rPr>
                <w:sz w:val="20"/>
                <w:szCs w:val="20"/>
              </w:rPr>
            </w:pPr>
          </w:p>
          <w:p w:rsidR="007A2610" w:rsidRPr="005E0E22" w:rsidRDefault="007A2610" w:rsidP="007A2610">
            <w:pPr>
              <w:rPr>
                <w:sz w:val="20"/>
                <w:szCs w:val="20"/>
              </w:rPr>
            </w:pPr>
          </w:p>
        </w:tc>
        <w:tc>
          <w:tcPr>
            <w:tcW w:w="1470" w:type="dxa"/>
          </w:tcPr>
          <w:p w:rsidR="007A2610" w:rsidRPr="0043312C" w:rsidRDefault="007A2610" w:rsidP="007A2610">
            <w:pPr>
              <w:jc w:val="right"/>
              <w:rPr>
                <w:b/>
                <w:sz w:val="20"/>
                <w:szCs w:val="20"/>
              </w:rPr>
            </w:pPr>
            <w:r w:rsidRPr="0043312C">
              <w:rPr>
                <w:b/>
                <w:sz w:val="20"/>
                <w:szCs w:val="20"/>
              </w:rPr>
              <w:t>Council Members</w:t>
            </w:r>
          </w:p>
        </w:tc>
      </w:tr>
      <w:tr w:rsidR="00522DB9" w:rsidRPr="005E0E22" w:rsidTr="00F936F9">
        <w:tc>
          <w:tcPr>
            <w:tcW w:w="8070" w:type="dxa"/>
            <w:gridSpan w:val="10"/>
            <w:shd w:val="clear" w:color="auto" w:fill="auto"/>
          </w:tcPr>
          <w:p w:rsidR="00522DB9" w:rsidRPr="00AA2465" w:rsidRDefault="00522DB9" w:rsidP="00522DB9">
            <w:pPr>
              <w:rPr>
                <w:b/>
              </w:rPr>
            </w:pPr>
            <w:r w:rsidRPr="00AA2465">
              <w:rPr>
                <w:b/>
              </w:rPr>
              <w:t>Under Care</w:t>
            </w:r>
          </w:p>
          <w:p w:rsidR="00522DB9" w:rsidRPr="0043312C" w:rsidRDefault="00522DB9" w:rsidP="00522DB9">
            <w:pPr>
              <w:ind w:left="720"/>
            </w:pPr>
            <w:r w:rsidRPr="00ED5BB8">
              <w:rPr>
                <w:sz w:val="20"/>
                <w:szCs w:val="20"/>
              </w:rPr>
              <w:t>None</w:t>
            </w:r>
          </w:p>
          <w:p w:rsidR="00522DB9" w:rsidRPr="00AA2465" w:rsidRDefault="00522DB9" w:rsidP="00522DB9">
            <w:pPr>
              <w:ind w:left="720"/>
            </w:pPr>
          </w:p>
        </w:tc>
        <w:tc>
          <w:tcPr>
            <w:tcW w:w="1470" w:type="dxa"/>
          </w:tcPr>
          <w:p w:rsidR="00522DB9" w:rsidRPr="005E0E22" w:rsidRDefault="00522DB9" w:rsidP="00522DB9">
            <w:pPr>
              <w:jc w:val="right"/>
              <w:rPr>
                <w:b/>
                <w:sz w:val="20"/>
                <w:szCs w:val="20"/>
              </w:rPr>
            </w:pPr>
            <w:r w:rsidRPr="005E0E22">
              <w:rPr>
                <w:b/>
                <w:sz w:val="20"/>
                <w:szCs w:val="20"/>
              </w:rPr>
              <w:t>Under Care</w:t>
            </w:r>
          </w:p>
          <w:p w:rsidR="00522DB9" w:rsidRPr="005E0E22" w:rsidRDefault="00522DB9" w:rsidP="00522DB9">
            <w:pPr>
              <w:jc w:val="right"/>
              <w:rPr>
                <w:b/>
                <w:sz w:val="20"/>
                <w:szCs w:val="20"/>
              </w:rPr>
            </w:pPr>
          </w:p>
        </w:tc>
      </w:tr>
      <w:tr w:rsidR="00522DB9" w:rsidRPr="005E0E22" w:rsidTr="00F936F9">
        <w:tc>
          <w:tcPr>
            <w:tcW w:w="8070" w:type="dxa"/>
            <w:gridSpan w:val="10"/>
            <w:shd w:val="clear" w:color="auto" w:fill="auto"/>
          </w:tcPr>
          <w:p w:rsidR="00522DB9" w:rsidRPr="00AA2465" w:rsidRDefault="00522DB9" w:rsidP="00522DB9">
            <w:r w:rsidRPr="00AA2465">
              <w:rPr>
                <w:b/>
              </w:rPr>
              <w:t>Staff</w:t>
            </w:r>
            <w:r w:rsidRPr="00AA2465">
              <w:t xml:space="preserve"> </w:t>
            </w:r>
          </w:p>
          <w:p w:rsidR="00522DB9" w:rsidRPr="00ED5BB8" w:rsidRDefault="00522DB9" w:rsidP="00522DB9">
            <w:pPr>
              <w:ind w:left="720"/>
              <w:rPr>
                <w:sz w:val="20"/>
                <w:szCs w:val="20"/>
              </w:rPr>
            </w:pPr>
            <w:r w:rsidRPr="00ED5BB8">
              <w:rPr>
                <w:sz w:val="20"/>
                <w:szCs w:val="20"/>
              </w:rPr>
              <w:t>Jackie Walen</w:t>
            </w:r>
          </w:p>
        </w:tc>
        <w:tc>
          <w:tcPr>
            <w:tcW w:w="1470" w:type="dxa"/>
          </w:tcPr>
          <w:p w:rsidR="00522DB9" w:rsidRPr="005E0E22" w:rsidRDefault="00522DB9" w:rsidP="00522DB9">
            <w:pPr>
              <w:jc w:val="right"/>
              <w:rPr>
                <w:b/>
                <w:sz w:val="20"/>
                <w:szCs w:val="20"/>
              </w:rPr>
            </w:pPr>
            <w:r w:rsidRPr="005E0E22">
              <w:rPr>
                <w:b/>
                <w:sz w:val="20"/>
                <w:szCs w:val="20"/>
              </w:rPr>
              <w:t xml:space="preserve">Staff </w:t>
            </w:r>
          </w:p>
        </w:tc>
      </w:tr>
      <w:tr w:rsidR="00522DB9" w:rsidRPr="005E0E22" w:rsidTr="00F936F9">
        <w:tc>
          <w:tcPr>
            <w:tcW w:w="8070" w:type="dxa"/>
            <w:gridSpan w:val="10"/>
            <w:shd w:val="clear" w:color="auto" w:fill="auto"/>
          </w:tcPr>
          <w:p w:rsidR="00522DB9" w:rsidRPr="00ED5BB8" w:rsidRDefault="00522DB9" w:rsidP="00522DB9">
            <w:pPr>
              <w:ind w:left="720"/>
              <w:rPr>
                <w:sz w:val="20"/>
                <w:szCs w:val="20"/>
              </w:rPr>
            </w:pPr>
            <w:r>
              <w:rPr>
                <w:sz w:val="20"/>
                <w:szCs w:val="20"/>
              </w:rPr>
              <w:t>Jay Wilkinson</w:t>
            </w:r>
          </w:p>
        </w:tc>
        <w:tc>
          <w:tcPr>
            <w:tcW w:w="1470" w:type="dxa"/>
          </w:tcPr>
          <w:p w:rsidR="00522DB9" w:rsidRPr="005E0E22" w:rsidRDefault="00522DB9" w:rsidP="00522DB9">
            <w:pPr>
              <w:jc w:val="right"/>
              <w:rPr>
                <w:b/>
                <w:sz w:val="20"/>
                <w:szCs w:val="20"/>
              </w:rPr>
            </w:pPr>
          </w:p>
        </w:tc>
      </w:tr>
      <w:tr w:rsidR="00522DB9" w:rsidRPr="00AA2465" w:rsidTr="00F936F9">
        <w:tc>
          <w:tcPr>
            <w:tcW w:w="8070" w:type="dxa"/>
            <w:gridSpan w:val="10"/>
            <w:shd w:val="clear" w:color="auto" w:fill="auto"/>
          </w:tcPr>
          <w:p w:rsidR="00522DB9" w:rsidRPr="00AA2465" w:rsidRDefault="00522DB9" w:rsidP="00522DB9">
            <w:pPr>
              <w:rPr>
                <w:b/>
              </w:rPr>
            </w:pPr>
          </w:p>
        </w:tc>
        <w:tc>
          <w:tcPr>
            <w:tcW w:w="1470" w:type="dxa"/>
          </w:tcPr>
          <w:p w:rsidR="00522DB9" w:rsidRPr="00AA2465" w:rsidRDefault="00522DB9" w:rsidP="00522DB9">
            <w:pPr>
              <w:jc w:val="right"/>
              <w:rPr>
                <w:b/>
                <w:sz w:val="20"/>
                <w:szCs w:val="20"/>
              </w:rPr>
            </w:pPr>
          </w:p>
        </w:tc>
      </w:tr>
      <w:tr w:rsidR="00522DB9" w:rsidRPr="005E0E22" w:rsidTr="00F936F9">
        <w:tc>
          <w:tcPr>
            <w:tcW w:w="8070" w:type="dxa"/>
            <w:gridSpan w:val="10"/>
            <w:shd w:val="clear" w:color="auto" w:fill="auto"/>
          </w:tcPr>
          <w:p w:rsidR="00522DB9" w:rsidRPr="00FF2E80" w:rsidRDefault="00522DB9" w:rsidP="00522DB9">
            <w:pPr>
              <w:rPr>
                <w:sz w:val="20"/>
                <w:szCs w:val="20"/>
              </w:rPr>
            </w:pPr>
            <w:r w:rsidRPr="005E0E22">
              <w:rPr>
                <w:b/>
              </w:rPr>
              <w:t>Visitors/Observers</w:t>
            </w:r>
            <w:r>
              <w:t>:</w:t>
            </w:r>
            <w:r w:rsidRPr="005E0E22">
              <w:t xml:space="preserve"> </w:t>
            </w:r>
          </w:p>
        </w:tc>
        <w:tc>
          <w:tcPr>
            <w:tcW w:w="1470" w:type="dxa"/>
          </w:tcPr>
          <w:p w:rsidR="00522DB9" w:rsidRPr="005E0E22" w:rsidRDefault="00522DB9" w:rsidP="00522DB9">
            <w:pPr>
              <w:jc w:val="right"/>
              <w:rPr>
                <w:b/>
                <w:sz w:val="20"/>
                <w:szCs w:val="20"/>
              </w:rPr>
            </w:pPr>
            <w:r>
              <w:rPr>
                <w:b/>
                <w:sz w:val="20"/>
                <w:szCs w:val="20"/>
              </w:rPr>
              <w:t>Visitors</w:t>
            </w:r>
          </w:p>
        </w:tc>
      </w:tr>
      <w:tr w:rsidR="00522DB9" w:rsidRPr="005E0E22" w:rsidTr="00F936F9">
        <w:tc>
          <w:tcPr>
            <w:tcW w:w="2017" w:type="dxa"/>
            <w:shd w:val="clear" w:color="auto" w:fill="auto"/>
          </w:tcPr>
          <w:p w:rsidR="00522DB9" w:rsidRPr="0043312C" w:rsidRDefault="00522DB9" w:rsidP="00522DB9">
            <w:pPr>
              <w:rPr>
                <w:sz w:val="20"/>
                <w:szCs w:val="20"/>
              </w:rPr>
            </w:pPr>
            <w:r w:rsidRPr="0043312C">
              <w:rPr>
                <w:sz w:val="20"/>
                <w:szCs w:val="20"/>
              </w:rPr>
              <w:t>Kristen Larsen</w:t>
            </w:r>
          </w:p>
        </w:tc>
        <w:tc>
          <w:tcPr>
            <w:tcW w:w="2018" w:type="dxa"/>
            <w:gridSpan w:val="3"/>
            <w:shd w:val="clear" w:color="auto" w:fill="auto"/>
          </w:tcPr>
          <w:p w:rsidR="00522DB9" w:rsidRPr="0043312C" w:rsidRDefault="00522DB9" w:rsidP="00522DB9">
            <w:pPr>
              <w:rPr>
                <w:sz w:val="20"/>
                <w:szCs w:val="20"/>
              </w:rPr>
            </w:pPr>
            <w:r w:rsidRPr="0043312C">
              <w:rPr>
                <w:sz w:val="20"/>
                <w:szCs w:val="20"/>
              </w:rPr>
              <w:t>Rosemary Moody</w:t>
            </w:r>
          </w:p>
        </w:tc>
        <w:tc>
          <w:tcPr>
            <w:tcW w:w="2017" w:type="dxa"/>
            <w:gridSpan w:val="4"/>
            <w:shd w:val="clear" w:color="auto" w:fill="auto"/>
          </w:tcPr>
          <w:p w:rsidR="00522DB9" w:rsidRPr="0043312C" w:rsidRDefault="00522DB9" w:rsidP="00522DB9">
            <w:pPr>
              <w:rPr>
                <w:sz w:val="20"/>
                <w:szCs w:val="20"/>
              </w:rPr>
            </w:pPr>
            <w:r w:rsidRPr="0043312C">
              <w:rPr>
                <w:sz w:val="20"/>
                <w:szCs w:val="20"/>
              </w:rPr>
              <w:t xml:space="preserve">Jackie </w:t>
            </w:r>
            <w:proofErr w:type="spellStart"/>
            <w:r w:rsidRPr="0043312C">
              <w:rPr>
                <w:sz w:val="20"/>
                <w:szCs w:val="20"/>
              </w:rPr>
              <w:t>Rancoe</w:t>
            </w:r>
            <w:proofErr w:type="spellEnd"/>
          </w:p>
        </w:tc>
        <w:tc>
          <w:tcPr>
            <w:tcW w:w="2018" w:type="dxa"/>
            <w:gridSpan w:val="2"/>
            <w:shd w:val="clear" w:color="auto" w:fill="auto"/>
          </w:tcPr>
          <w:p w:rsidR="00522DB9" w:rsidRDefault="00522DB9" w:rsidP="00522DB9">
            <w:pPr>
              <w:rPr>
                <w:sz w:val="20"/>
                <w:szCs w:val="20"/>
              </w:rPr>
            </w:pPr>
            <w:r w:rsidRPr="0043312C">
              <w:rPr>
                <w:sz w:val="20"/>
                <w:szCs w:val="20"/>
              </w:rPr>
              <w:t>Paul Rigstad</w:t>
            </w:r>
          </w:p>
          <w:p w:rsidR="00522DB9" w:rsidRPr="0043312C" w:rsidRDefault="00522DB9" w:rsidP="00522DB9">
            <w:pPr>
              <w:rPr>
                <w:sz w:val="20"/>
                <w:szCs w:val="20"/>
              </w:rPr>
            </w:pPr>
          </w:p>
        </w:tc>
        <w:tc>
          <w:tcPr>
            <w:tcW w:w="1470" w:type="dxa"/>
          </w:tcPr>
          <w:p w:rsidR="00522DB9" w:rsidRPr="005E0E22" w:rsidRDefault="00522DB9" w:rsidP="00522DB9">
            <w:pPr>
              <w:jc w:val="right"/>
              <w:rPr>
                <w:b/>
                <w:sz w:val="20"/>
                <w:szCs w:val="20"/>
              </w:rPr>
            </w:pPr>
          </w:p>
        </w:tc>
      </w:tr>
      <w:tr w:rsidR="00522DB9" w:rsidRPr="005E0E22" w:rsidTr="00F936F9">
        <w:tc>
          <w:tcPr>
            <w:tcW w:w="8070" w:type="dxa"/>
            <w:gridSpan w:val="10"/>
            <w:shd w:val="clear" w:color="auto" w:fill="auto"/>
          </w:tcPr>
          <w:p w:rsidR="00522DB9" w:rsidRPr="0043312C" w:rsidRDefault="00522DB9" w:rsidP="00522DB9">
            <w:pPr>
              <w:rPr>
                <w:b/>
              </w:rPr>
            </w:pPr>
            <w:r w:rsidRPr="0043312C">
              <w:rPr>
                <w:b/>
              </w:rPr>
              <w:t>Ministry Partnership</w:t>
            </w:r>
          </w:p>
          <w:p w:rsidR="00522DB9" w:rsidRPr="00ED5BB8" w:rsidRDefault="00522DB9" w:rsidP="00522DB9">
            <w:pPr>
              <w:rPr>
                <w:sz w:val="20"/>
                <w:szCs w:val="20"/>
              </w:rPr>
            </w:pPr>
          </w:p>
        </w:tc>
        <w:tc>
          <w:tcPr>
            <w:tcW w:w="1470" w:type="dxa"/>
          </w:tcPr>
          <w:p w:rsidR="00522DB9" w:rsidRPr="0043312C" w:rsidRDefault="00522DB9" w:rsidP="00522DB9">
            <w:pPr>
              <w:jc w:val="right"/>
              <w:rPr>
                <w:b/>
                <w:sz w:val="20"/>
                <w:szCs w:val="20"/>
              </w:rPr>
            </w:pPr>
            <w:r w:rsidRPr="0043312C">
              <w:rPr>
                <w:b/>
                <w:sz w:val="20"/>
                <w:szCs w:val="20"/>
              </w:rPr>
              <w:t>Ministry Partnership</w:t>
            </w:r>
          </w:p>
        </w:tc>
      </w:tr>
      <w:tr w:rsidR="00522DB9" w:rsidRPr="005E0E22" w:rsidTr="00F936F9">
        <w:tc>
          <w:tcPr>
            <w:tcW w:w="8070" w:type="dxa"/>
            <w:gridSpan w:val="10"/>
            <w:shd w:val="clear" w:color="auto" w:fill="auto"/>
          </w:tcPr>
          <w:p w:rsidR="00522DB9" w:rsidRPr="0043312C" w:rsidRDefault="00522DB9" w:rsidP="00522DB9">
            <w:pPr>
              <w:pStyle w:val="ListParagraph"/>
              <w:rPr>
                <w:rFonts w:asciiTheme="majorHAnsi" w:hAnsiTheme="majorHAnsi" w:cstheme="majorHAnsi"/>
                <w:b/>
                <w:szCs w:val="24"/>
              </w:rPr>
            </w:pPr>
            <w:r w:rsidRPr="0043312C">
              <w:rPr>
                <w:rFonts w:asciiTheme="majorHAnsi" w:hAnsiTheme="majorHAnsi" w:cstheme="majorHAnsi"/>
                <w:szCs w:val="24"/>
              </w:rPr>
              <w:t xml:space="preserve">Dale </w:t>
            </w:r>
            <w:proofErr w:type="spellStart"/>
            <w:r w:rsidRPr="0043312C">
              <w:rPr>
                <w:rFonts w:asciiTheme="majorHAnsi" w:hAnsiTheme="majorHAnsi" w:cstheme="majorHAnsi"/>
                <w:szCs w:val="24"/>
              </w:rPr>
              <w:t>Ziemer</w:t>
            </w:r>
            <w:proofErr w:type="spellEnd"/>
            <w:r w:rsidRPr="0043312C">
              <w:rPr>
                <w:rFonts w:asciiTheme="majorHAnsi" w:hAnsiTheme="majorHAnsi" w:cstheme="majorHAnsi"/>
                <w:szCs w:val="24"/>
              </w:rPr>
              <w:t xml:space="preserve"> from the Center for Parish Development described the new questions for the chu</w:t>
            </w:r>
            <w:r>
              <w:rPr>
                <w:rFonts w:asciiTheme="majorHAnsi" w:hAnsiTheme="majorHAnsi" w:cstheme="majorHAnsi"/>
                <w:szCs w:val="24"/>
              </w:rPr>
              <w:t xml:space="preserve">rch today and gave each church </w:t>
            </w:r>
            <w:r w:rsidRPr="0043312C">
              <w:rPr>
                <w:rFonts w:asciiTheme="majorHAnsi" w:hAnsiTheme="majorHAnsi" w:cstheme="majorHAnsi"/>
                <w:szCs w:val="24"/>
              </w:rPr>
              <w:t>a flash drive with resources to use.</w:t>
            </w:r>
          </w:p>
          <w:p w:rsidR="00522DB9" w:rsidRPr="008712D5" w:rsidRDefault="00522DB9" w:rsidP="00522DB9">
            <w:pPr>
              <w:rPr>
                <w:rFonts w:asciiTheme="majorHAnsi" w:hAnsiTheme="majorHAnsi" w:cstheme="majorHAnsi"/>
                <w:b/>
              </w:rPr>
            </w:pPr>
          </w:p>
        </w:tc>
        <w:tc>
          <w:tcPr>
            <w:tcW w:w="1470" w:type="dxa"/>
          </w:tcPr>
          <w:p w:rsidR="00522DB9" w:rsidRDefault="00522DB9" w:rsidP="00522DB9">
            <w:pPr>
              <w:jc w:val="right"/>
              <w:rPr>
                <w:i/>
                <w:sz w:val="20"/>
                <w:szCs w:val="20"/>
              </w:rPr>
            </w:pPr>
          </w:p>
        </w:tc>
      </w:tr>
      <w:tr w:rsidR="00522DB9" w:rsidRPr="005E0E22" w:rsidTr="00F936F9">
        <w:tc>
          <w:tcPr>
            <w:tcW w:w="8070" w:type="dxa"/>
            <w:gridSpan w:val="10"/>
          </w:tcPr>
          <w:p w:rsidR="00522DB9" w:rsidRPr="00815122" w:rsidRDefault="00522DB9" w:rsidP="00522DB9">
            <w:pPr>
              <w:rPr>
                <w:b/>
              </w:rPr>
            </w:pPr>
            <w:r w:rsidRPr="00815122">
              <w:rPr>
                <w:b/>
              </w:rPr>
              <w:lastRenderedPageBreak/>
              <w:t>Clearwater Forest</w:t>
            </w:r>
            <w:r>
              <w:rPr>
                <w:b/>
              </w:rPr>
              <w:t xml:space="preserve"> Report given by Rich </w:t>
            </w:r>
            <w:proofErr w:type="spellStart"/>
            <w:r>
              <w:rPr>
                <w:b/>
              </w:rPr>
              <w:t>Swartwood</w:t>
            </w:r>
            <w:proofErr w:type="spellEnd"/>
          </w:p>
        </w:tc>
        <w:tc>
          <w:tcPr>
            <w:tcW w:w="1470" w:type="dxa"/>
          </w:tcPr>
          <w:p w:rsidR="00522DB9" w:rsidRPr="0043312C" w:rsidRDefault="00522DB9" w:rsidP="00522DB9">
            <w:pPr>
              <w:jc w:val="right"/>
              <w:rPr>
                <w:b/>
                <w:sz w:val="20"/>
                <w:szCs w:val="20"/>
              </w:rPr>
            </w:pPr>
            <w:r w:rsidRPr="0043312C">
              <w:rPr>
                <w:b/>
                <w:sz w:val="20"/>
                <w:szCs w:val="20"/>
              </w:rPr>
              <w:t xml:space="preserve">Clearwater </w:t>
            </w:r>
          </w:p>
        </w:tc>
      </w:tr>
      <w:tr w:rsidR="00522DB9" w:rsidRPr="005E0E22" w:rsidTr="00F936F9">
        <w:tc>
          <w:tcPr>
            <w:tcW w:w="8070" w:type="dxa"/>
            <w:gridSpan w:val="10"/>
          </w:tcPr>
          <w:p w:rsidR="00522DB9" w:rsidRPr="0075709B" w:rsidRDefault="00522DB9" w:rsidP="00522DB9">
            <w:pPr>
              <w:pStyle w:val="ListParagraph"/>
              <w:numPr>
                <w:ilvl w:val="0"/>
                <w:numId w:val="5"/>
              </w:numPr>
              <w:rPr>
                <w:rFonts w:asciiTheme="majorHAnsi" w:hAnsiTheme="majorHAnsi" w:cstheme="majorHAnsi"/>
                <w:b/>
              </w:rPr>
            </w:pPr>
            <w:r w:rsidRPr="0075709B">
              <w:rPr>
                <w:rFonts w:asciiTheme="majorHAnsi" w:hAnsiTheme="majorHAnsi" w:cstheme="majorHAnsi"/>
              </w:rPr>
              <w:t>Clean-up day is May 14;</w:t>
            </w:r>
          </w:p>
          <w:p w:rsidR="00522DB9" w:rsidRPr="0075709B" w:rsidRDefault="00522DB9" w:rsidP="00522DB9">
            <w:pPr>
              <w:pStyle w:val="ListParagraph"/>
              <w:numPr>
                <w:ilvl w:val="0"/>
                <w:numId w:val="5"/>
              </w:numPr>
              <w:rPr>
                <w:rFonts w:asciiTheme="majorHAnsi" w:hAnsiTheme="majorHAnsi" w:cstheme="majorHAnsi"/>
                <w:b/>
              </w:rPr>
            </w:pPr>
            <w:r w:rsidRPr="0075709B">
              <w:rPr>
                <w:rFonts w:asciiTheme="majorHAnsi" w:hAnsiTheme="majorHAnsi" w:cstheme="majorHAnsi"/>
              </w:rPr>
              <w:t>First Timers Camp – staff will be commissioned;</w:t>
            </w:r>
          </w:p>
          <w:p w:rsidR="00522DB9" w:rsidRPr="0075709B" w:rsidRDefault="00522DB9" w:rsidP="00522DB9">
            <w:pPr>
              <w:pStyle w:val="ListParagraph"/>
              <w:numPr>
                <w:ilvl w:val="0"/>
                <w:numId w:val="5"/>
              </w:numPr>
              <w:rPr>
                <w:rFonts w:asciiTheme="majorHAnsi" w:hAnsiTheme="majorHAnsi" w:cstheme="majorHAnsi"/>
                <w:b/>
              </w:rPr>
            </w:pPr>
            <w:r w:rsidRPr="0075709B">
              <w:rPr>
                <w:rFonts w:asciiTheme="majorHAnsi" w:hAnsiTheme="majorHAnsi" w:cstheme="majorHAnsi"/>
              </w:rPr>
              <w:t>Grands Camp is filling up fast;</w:t>
            </w:r>
          </w:p>
          <w:p w:rsidR="00522DB9" w:rsidRPr="0075709B" w:rsidRDefault="00522DB9" w:rsidP="00522DB9">
            <w:pPr>
              <w:pStyle w:val="ListParagraph"/>
              <w:numPr>
                <w:ilvl w:val="0"/>
                <w:numId w:val="5"/>
              </w:numPr>
              <w:rPr>
                <w:rFonts w:asciiTheme="majorHAnsi" w:hAnsiTheme="majorHAnsi" w:cstheme="majorHAnsi"/>
                <w:b/>
              </w:rPr>
            </w:pPr>
            <w:r w:rsidRPr="0075709B">
              <w:rPr>
                <w:rFonts w:asciiTheme="majorHAnsi" w:hAnsiTheme="majorHAnsi" w:cstheme="majorHAnsi"/>
              </w:rPr>
              <w:t>Summer Chrysalis – Aug. 18-21;</w:t>
            </w:r>
          </w:p>
          <w:p w:rsidR="00522DB9" w:rsidRPr="0075709B" w:rsidRDefault="00522DB9" w:rsidP="00522DB9">
            <w:pPr>
              <w:pStyle w:val="ListParagraph"/>
              <w:numPr>
                <w:ilvl w:val="0"/>
                <w:numId w:val="5"/>
              </w:numPr>
              <w:rPr>
                <w:rFonts w:asciiTheme="majorHAnsi" w:hAnsiTheme="majorHAnsi" w:cstheme="majorHAnsi"/>
                <w:b/>
              </w:rPr>
            </w:pPr>
            <w:r w:rsidRPr="0075709B">
              <w:rPr>
                <w:rFonts w:asciiTheme="majorHAnsi" w:hAnsiTheme="majorHAnsi" w:cstheme="majorHAnsi"/>
              </w:rPr>
              <w:t>Two campgrounds available;</w:t>
            </w:r>
          </w:p>
          <w:p w:rsidR="00522DB9" w:rsidRPr="0075709B" w:rsidRDefault="00522DB9" w:rsidP="00522DB9">
            <w:pPr>
              <w:pStyle w:val="ListParagraph"/>
              <w:numPr>
                <w:ilvl w:val="0"/>
                <w:numId w:val="5"/>
              </w:numPr>
              <w:rPr>
                <w:rFonts w:asciiTheme="majorHAnsi" w:hAnsiTheme="majorHAnsi" w:cstheme="majorHAnsi"/>
                <w:b/>
              </w:rPr>
            </w:pPr>
            <w:r w:rsidRPr="0075709B">
              <w:rPr>
                <w:rFonts w:asciiTheme="majorHAnsi" w:hAnsiTheme="majorHAnsi" w:cstheme="majorHAnsi"/>
              </w:rPr>
              <w:t>Hermitage will be moved to a lake view.</w:t>
            </w:r>
          </w:p>
          <w:p w:rsidR="00522DB9" w:rsidRPr="0075709B" w:rsidRDefault="00522DB9" w:rsidP="00522DB9">
            <w:pPr>
              <w:pStyle w:val="ListParagraph"/>
              <w:rPr>
                <w:rFonts w:asciiTheme="majorHAnsi" w:hAnsiTheme="majorHAnsi" w:cstheme="majorHAnsi"/>
                <w:b/>
              </w:rPr>
            </w:pPr>
          </w:p>
        </w:tc>
        <w:tc>
          <w:tcPr>
            <w:tcW w:w="1470" w:type="dxa"/>
          </w:tcPr>
          <w:p w:rsidR="00522DB9" w:rsidRPr="00B275E1" w:rsidRDefault="00522DB9" w:rsidP="00522DB9">
            <w:pPr>
              <w:jc w:val="right"/>
              <w:rPr>
                <w:i/>
                <w:sz w:val="18"/>
                <w:szCs w:val="18"/>
              </w:rPr>
            </w:pPr>
            <w:r w:rsidRPr="0043312C">
              <w:rPr>
                <w:b/>
                <w:sz w:val="20"/>
                <w:szCs w:val="20"/>
              </w:rPr>
              <w:t>Forest</w:t>
            </w:r>
          </w:p>
        </w:tc>
      </w:tr>
      <w:tr w:rsidR="00522DB9" w:rsidRPr="005E0E22" w:rsidTr="00F936F9">
        <w:tc>
          <w:tcPr>
            <w:tcW w:w="8070" w:type="dxa"/>
            <w:gridSpan w:val="10"/>
          </w:tcPr>
          <w:p w:rsidR="00522DB9" w:rsidRPr="0075709B" w:rsidRDefault="00522DB9" w:rsidP="00522DB9">
            <w:pPr>
              <w:rPr>
                <w:rFonts w:asciiTheme="majorHAnsi" w:hAnsiTheme="majorHAnsi" w:cstheme="majorHAnsi"/>
                <w:b/>
              </w:rPr>
            </w:pPr>
            <w:r w:rsidRPr="0075709B">
              <w:rPr>
                <w:rFonts w:asciiTheme="majorHAnsi" w:hAnsiTheme="majorHAnsi" w:cstheme="majorHAnsi"/>
                <w:b/>
              </w:rPr>
              <w:t>Nominating Committee Report</w:t>
            </w:r>
          </w:p>
          <w:p w:rsidR="00522DB9" w:rsidRPr="0075709B" w:rsidRDefault="00522DB9" w:rsidP="00522DB9">
            <w:pPr>
              <w:pStyle w:val="ListParagraph"/>
              <w:rPr>
                <w:rFonts w:asciiTheme="majorHAnsi" w:hAnsiTheme="majorHAnsi" w:cstheme="majorHAnsi"/>
              </w:rPr>
            </w:pPr>
            <w:r>
              <w:rPr>
                <w:rFonts w:asciiTheme="majorHAnsi" w:hAnsiTheme="majorHAnsi" w:cstheme="majorHAnsi"/>
              </w:rPr>
              <w:t>No report</w:t>
            </w:r>
          </w:p>
        </w:tc>
        <w:tc>
          <w:tcPr>
            <w:tcW w:w="1470" w:type="dxa"/>
          </w:tcPr>
          <w:p w:rsidR="00522DB9" w:rsidRDefault="00522DB9" w:rsidP="00522DB9">
            <w:pPr>
              <w:jc w:val="right"/>
              <w:rPr>
                <w:b/>
                <w:sz w:val="20"/>
                <w:szCs w:val="20"/>
              </w:rPr>
            </w:pPr>
            <w:r w:rsidRPr="00F52DB1">
              <w:rPr>
                <w:b/>
                <w:sz w:val="20"/>
                <w:szCs w:val="20"/>
              </w:rPr>
              <w:t xml:space="preserve">Nominating Committee </w:t>
            </w:r>
          </w:p>
          <w:p w:rsidR="00522DB9" w:rsidRPr="00F52DB1" w:rsidRDefault="00522DB9" w:rsidP="00522DB9">
            <w:pPr>
              <w:jc w:val="right"/>
              <w:rPr>
                <w:b/>
                <w:sz w:val="20"/>
                <w:szCs w:val="20"/>
              </w:rPr>
            </w:pPr>
            <w:r w:rsidRPr="00F52DB1">
              <w:rPr>
                <w:b/>
                <w:sz w:val="20"/>
                <w:szCs w:val="20"/>
              </w:rPr>
              <w:t>Report</w:t>
            </w:r>
          </w:p>
        </w:tc>
      </w:tr>
      <w:tr w:rsidR="00522DB9" w:rsidRPr="005E0E22" w:rsidTr="00F936F9">
        <w:tc>
          <w:tcPr>
            <w:tcW w:w="8070" w:type="dxa"/>
            <w:gridSpan w:val="10"/>
          </w:tcPr>
          <w:p w:rsidR="00522DB9" w:rsidRDefault="00522DB9" w:rsidP="00522DB9">
            <w:pPr>
              <w:rPr>
                <w:rFonts w:asciiTheme="majorHAnsi" w:hAnsiTheme="majorHAnsi" w:cstheme="majorHAnsi"/>
                <w:b/>
              </w:rPr>
            </w:pPr>
          </w:p>
          <w:p w:rsidR="00522DB9" w:rsidRPr="0075709B" w:rsidRDefault="00522DB9" w:rsidP="00522DB9">
            <w:pPr>
              <w:rPr>
                <w:rFonts w:asciiTheme="majorHAnsi" w:hAnsiTheme="majorHAnsi" w:cstheme="majorHAnsi"/>
                <w:b/>
              </w:rPr>
            </w:pPr>
            <w:r w:rsidRPr="0075709B">
              <w:rPr>
                <w:rFonts w:asciiTheme="majorHAnsi" w:hAnsiTheme="majorHAnsi" w:cstheme="majorHAnsi"/>
                <w:b/>
              </w:rPr>
              <w:t>Council Report given by Ruling Elder Candy Deal</w:t>
            </w:r>
          </w:p>
        </w:tc>
        <w:tc>
          <w:tcPr>
            <w:tcW w:w="1470" w:type="dxa"/>
          </w:tcPr>
          <w:p w:rsidR="00522DB9" w:rsidRDefault="00522DB9" w:rsidP="00522DB9">
            <w:pPr>
              <w:jc w:val="right"/>
              <w:rPr>
                <w:b/>
                <w:sz w:val="20"/>
                <w:szCs w:val="20"/>
              </w:rPr>
            </w:pPr>
          </w:p>
          <w:p w:rsidR="00522DB9" w:rsidRPr="00B610EF" w:rsidRDefault="00522DB9" w:rsidP="00522DB9">
            <w:pPr>
              <w:jc w:val="right"/>
              <w:rPr>
                <w:b/>
                <w:i/>
                <w:sz w:val="20"/>
                <w:szCs w:val="20"/>
              </w:rPr>
            </w:pPr>
            <w:r>
              <w:rPr>
                <w:b/>
                <w:sz w:val="20"/>
                <w:szCs w:val="20"/>
              </w:rPr>
              <w:t>Council Report</w:t>
            </w:r>
          </w:p>
        </w:tc>
      </w:tr>
      <w:tr w:rsidR="00522DB9" w:rsidRPr="005E0E22" w:rsidTr="00F936F9">
        <w:tc>
          <w:tcPr>
            <w:tcW w:w="8070" w:type="dxa"/>
            <w:gridSpan w:val="10"/>
          </w:tcPr>
          <w:p w:rsidR="00522DB9" w:rsidRPr="0075709B" w:rsidRDefault="00522DB9" w:rsidP="00522DB9">
            <w:pPr>
              <w:pStyle w:val="ListParagraph"/>
              <w:numPr>
                <w:ilvl w:val="0"/>
                <w:numId w:val="5"/>
              </w:numPr>
              <w:rPr>
                <w:rFonts w:asciiTheme="majorHAnsi" w:hAnsiTheme="majorHAnsi" w:cstheme="majorHAnsi"/>
                <w:b/>
              </w:rPr>
            </w:pPr>
            <w:r w:rsidRPr="0075709B">
              <w:rPr>
                <w:rFonts w:asciiTheme="majorHAnsi" w:hAnsiTheme="majorHAnsi" w:cstheme="majorHAnsi"/>
                <w:b/>
              </w:rPr>
              <w:t xml:space="preserve">Council voted, to recommend to Presbytery, </w:t>
            </w:r>
            <w:r w:rsidRPr="0075709B">
              <w:rPr>
                <w:rFonts w:asciiTheme="majorHAnsi" w:hAnsiTheme="majorHAnsi" w:cstheme="majorHAnsi"/>
              </w:rPr>
              <w:t>to authorize all Commissioned Ruling Elders to Moderate Congregational Meetings.</w:t>
            </w:r>
          </w:p>
        </w:tc>
        <w:tc>
          <w:tcPr>
            <w:tcW w:w="1470" w:type="dxa"/>
          </w:tcPr>
          <w:p w:rsidR="00522DB9" w:rsidRPr="00F52DB1" w:rsidRDefault="00522DB9" w:rsidP="00522DB9">
            <w:pPr>
              <w:jc w:val="right"/>
              <w:rPr>
                <w:b/>
                <w:sz w:val="20"/>
                <w:szCs w:val="20"/>
              </w:rPr>
            </w:pPr>
          </w:p>
        </w:tc>
      </w:tr>
      <w:tr w:rsidR="00522DB9" w:rsidRPr="005E0E22" w:rsidTr="00F936F9">
        <w:tc>
          <w:tcPr>
            <w:tcW w:w="8070" w:type="dxa"/>
            <w:gridSpan w:val="10"/>
          </w:tcPr>
          <w:p w:rsidR="00522DB9" w:rsidRPr="0075709B" w:rsidRDefault="00522DB9" w:rsidP="00522DB9">
            <w:pPr>
              <w:rPr>
                <w:rFonts w:asciiTheme="majorHAnsi" w:hAnsiTheme="majorHAnsi" w:cstheme="majorHAnsi"/>
                <w:b/>
              </w:rPr>
            </w:pPr>
            <w:r w:rsidRPr="0075709B">
              <w:rPr>
                <w:rFonts w:asciiTheme="majorHAnsi" w:hAnsiTheme="majorHAnsi" w:cstheme="majorHAnsi"/>
                <w:b/>
              </w:rPr>
              <w:t xml:space="preserve">Presbytery voted </w:t>
            </w:r>
            <w:r w:rsidRPr="0075709B">
              <w:rPr>
                <w:rFonts w:asciiTheme="majorHAnsi" w:hAnsiTheme="majorHAnsi" w:cstheme="majorHAnsi"/>
              </w:rPr>
              <w:t>to approve all Commissioned Ruling Elders to Moderate Congregational Meetings</w:t>
            </w:r>
            <w:r w:rsidRPr="0075709B">
              <w:rPr>
                <w:rFonts w:asciiTheme="majorHAnsi" w:hAnsiTheme="majorHAnsi" w:cstheme="majorHAnsi"/>
                <w:b/>
              </w:rPr>
              <w:t>.</w:t>
            </w:r>
          </w:p>
        </w:tc>
        <w:tc>
          <w:tcPr>
            <w:tcW w:w="1470" w:type="dxa"/>
          </w:tcPr>
          <w:p w:rsidR="00522DB9" w:rsidRPr="00B610EF" w:rsidRDefault="00522DB9" w:rsidP="00522DB9">
            <w:pPr>
              <w:jc w:val="right"/>
              <w:rPr>
                <w:b/>
                <w:i/>
                <w:sz w:val="20"/>
                <w:szCs w:val="20"/>
              </w:rPr>
            </w:pPr>
          </w:p>
        </w:tc>
      </w:tr>
      <w:tr w:rsidR="00522DB9" w:rsidRPr="005E0E22" w:rsidTr="00F936F9">
        <w:tc>
          <w:tcPr>
            <w:tcW w:w="8070" w:type="dxa"/>
            <w:gridSpan w:val="10"/>
          </w:tcPr>
          <w:p w:rsidR="00522DB9" w:rsidRPr="0075709B" w:rsidRDefault="00522DB9" w:rsidP="00522DB9">
            <w:pPr>
              <w:pStyle w:val="ListParagraph"/>
              <w:numPr>
                <w:ilvl w:val="0"/>
                <w:numId w:val="5"/>
              </w:numPr>
              <w:rPr>
                <w:rFonts w:asciiTheme="majorHAnsi" w:hAnsiTheme="majorHAnsi" w:cstheme="majorHAnsi"/>
                <w:b/>
              </w:rPr>
            </w:pPr>
            <w:r w:rsidRPr="0075709B">
              <w:rPr>
                <w:rFonts w:asciiTheme="majorHAnsi" w:hAnsiTheme="majorHAnsi" w:cstheme="majorHAnsi"/>
                <w:b/>
              </w:rPr>
              <w:t>Council voted</w:t>
            </w:r>
            <w:r w:rsidRPr="0075709B">
              <w:rPr>
                <w:rFonts w:asciiTheme="majorHAnsi" w:hAnsiTheme="majorHAnsi" w:cstheme="majorHAnsi"/>
              </w:rPr>
              <w:t>, to approve with one abstention, to recommend to Presbytery, that Rev. Matthew Arneson, be elected Chair of the Nominating Committee.</w:t>
            </w:r>
          </w:p>
        </w:tc>
        <w:tc>
          <w:tcPr>
            <w:tcW w:w="1470" w:type="dxa"/>
          </w:tcPr>
          <w:p w:rsidR="00522DB9" w:rsidRPr="00B610EF" w:rsidRDefault="00522DB9" w:rsidP="00522DB9">
            <w:pPr>
              <w:jc w:val="right"/>
              <w:rPr>
                <w:b/>
                <w:i/>
                <w:sz w:val="20"/>
                <w:szCs w:val="20"/>
              </w:rPr>
            </w:pPr>
          </w:p>
        </w:tc>
      </w:tr>
      <w:tr w:rsidR="00522DB9" w:rsidRPr="005E0E22" w:rsidTr="00F936F9">
        <w:tc>
          <w:tcPr>
            <w:tcW w:w="8070" w:type="dxa"/>
            <w:gridSpan w:val="10"/>
          </w:tcPr>
          <w:p w:rsidR="00522DB9" w:rsidRDefault="00522DB9" w:rsidP="00522DB9">
            <w:r>
              <w:rPr>
                <w:b/>
              </w:rPr>
              <w:t xml:space="preserve">Presbytery voted </w:t>
            </w:r>
            <w:r w:rsidRPr="00F52DB1">
              <w:t xml:space="preserve">to approve the recommendation of the </w:t>
            </w:r>
            <w:r>
              <w:t>Council</w:t>
            </w:r>
            <w:r w:rsidRPr="00F52DB1">
              <w:t xml:space="preserve"> to appoint Rev. Matthew Arneson as chair of the Nominating Committee.</w:t>
            </w:r>
          </w:p>
          <w:p w:rsidR="00522DB9" w:rsidRPr="00F52DB1" w:rsidRDefault="00522DB9" w:rsidP="00522DB9">
            <w:pPr>
              <w:rPr>
                <w:b/>
              </w:rPr>
            </w:pPr>
          </w:p>
        </w:tc>
        <w:tc>
          <w:tcPr>
            <w:tcW w:w="1470" w:type="dxa"/>
          </w:tcPr>
          <w:p w:rsidR="00522DB9" w:rsidRPr="00B610EF" w:rsidRDefault="00522DB9" w:rsidP="00522DB9">
            <w:pPr>
              <w:jc w:val="right"/>
              <w:rPr>
                <w:b/>
                <w:i/>
                <w:sz w:val="20"/>
                <w:szCs w:val="20"/>
              </w:rPr>
            </w:pPr>
          </w:p>
        </w:tc>
      </w:tr>
      <w:tr w:rsidR="00522DB9" w:rsidRPr="005E0E22" w:rsidTr="00F936F9">
        <w:tc>
          <w:tcPr>
            <w:tcW w:w="8070" w:type="dxa"/>
            <w:gridSpan w:val="10"/>
          </w:tcPr>
          <w:p w:rsidR="00522DB9" w:rsidRDefault="00522DB9" w:rsidP="00522DB9">
            <w:pPr>
              <w:rPr>
                <w:b/>
              </w:rPr>
            </w:pPr>
            <w:r>
              <w:rPr>
                <w:b/>
              </w:rPr>
              <w:t>Council Actions Taken on Behalf of Presbytery</w:t>
            </w:r>
          </w:p>
        </w:tc>
        <w:tc>
          <w:tcPr>
            <w:tcW w:w="1470" w:type="dxa"/>
          </w:tcPr>
          <w:p w:rsidR="00522DB9" w:rsidRPr="00B610EF" w:rsidRDefault="00522DB9" w:rsidP="00522DB9">
            <w:pPr>
              <w:jc w:val="right"/>
              <w:rPr>
                <w:b/>
                <w:i/>
                <w:sz w:val="20"/>
                <w:szCs w:val="20"/>
              </w:rPr>
            </w:pPr>
          </w:p>
        </w:tc>
      </w:tr>
      <w:tr w:rsidR="00522DB9" w:rsidRPr="005E0E22" w:rsidTr="00F936F9">
        <w:tc>
          <w:tcPr>
            <w:tcW w:w="8070" w:type="dxa"/>
            <w:gridSpan w:val="10"/>
          </w:tcPr>
          <w:p w:rsidR="00522DB9" w:rsidRPr="0075709B" w:rsidRDefault="00522DB9" w:rsidP="00522DB9">
            <w:pPr>
              <w:rPr>
                <w:i/>
                <w:sz w:val="20"/>
                <w:szCs w:val="20"/>
              </w:rPr>
            </w:pPr>
            <w:r w:rsidRPr="0075709B">
              <w:rPr>
                <w:i/>
                <w:sz w:val="20"/>
                <w:szCs w:val="20"/>
              </w:rPr>
              <w:t>From February 23, 2016 Council Meeting</w:t>
            </w:r>
          </w:p>
          <w:p w:rsidR="00522DB9" w:rsidRPr="0075709B" w:rsidRDefault="00522DB9" w:rsidP="00522DB9">
            <w:pPr>
              <w:pStyle w:val="ListParagraph"/>
              <w:numPr>
                <w:ilvl w:val="0"/>
                <w:numId w:val="22"/>
              </w:numPr>
              <w:rPr>
                <w:rFonts w:asciiTheme="majorHAnsi" w:hAnsiTheme="majorHAnsi" w:cstheme="majorHAnsi"/>
                <w:b/>
              </w:rPr>
            </w:pPr>
            <w:r w:rsidRPr="0075709B">
              <w:rPr>
                <w:rFonts w:asciiTheme="majorHAnsi" w:hAnsiTheme="majorHAnsi" w:cstheme="majorHAnsi"/>
                <w:b/>
              </w:rPr>
              <w:t>Program Strategy</w:t>
            </w:r>
          </w:p>
          <w:p w:rsidR="00522DB9" w:rsidRPr="007E70E6" w:rsidRDefault="00522DB9" w:rsidP="00522DB9">
            <w:pPr>
              <w:pStyle w:val="ListParagraph"/>
              <w:numPr>
                <w:ilvl w:val="0"/>
                <w:numId w:val="20"/>
              </w:numPr>
              <w:rPr>
                <w:rFonts w:ascii="Times New Roman" w:hAnsi="Times New Roman" w:cs="Times New Roman"/>
              </w:rPr>
            </w:pPr>
            <w:r w:rsidRPr="007E70E6">
              <w:rPr>
                <w:rFonts w:ascii="Times New Roman" w:hAnsi="Times New Roman" w:cs="Times New Roman"/>
              </w:rPr>
              <w:t>Karel presented a paper on the work with Center for Parish Development describing plans for the next two Presbytery meetings and described more of the benefits of working with the Center. He indicated that we have not done a good job of explaining the program to churches in the Presbytery.</w:t>
            </w:r>
          </w:p>
          <w:p w:rsidR="00522DB9" w:rsidRPr="007E70E6" w:rsidRDefault="00522DB9" w:rsidP="00522DB9">
            <w:pPr>
              <w:pStyle w:val="ListParagraph"/>
              <w:numPr>
                <w:ilvl w:val="0"/>
                <w:numId w:val="20"/>
              </w:numPr>
              <w:rPr>
                <w:rFonts w:ascii="Times New Roman" w:hAnsi="Times New Roman" w:cs="Times New Roman"/>
              </w:rPr>
            </w:pPr>
            <w:r w:rsidRPr="007E70E6">
              <w:rPr>
                <w:rFonts w:ascii="Times New Roman" w:hAnsi="Times New Roman" w:cs="Times New Roman"/>
              </w:rPr>
              <w:t>Karel and Arlin proposed a schedule of meetings:</w:t>
            </w:r>
          </w:p>
          <w:p w:rsidR="00522DB9" w:rsidRDefault="00522DB9" w:rsidP="00522DB9">
            <w:pPr>
              <w:pStyle w:val="ListParagraph"/>
              <w:numPr>
                <w:ilvl w:val="0"/>
                <w:numId w:val="19"/>
              </w:numPr>
              <w:ind w:left="1440" w:firstLine="0"/>
              <w:rPr>
                <w:rFonts w:ascii="Times New Roman" w:hAnsi="Times New Roman" w:cs="Times New Roman"/>
              </w:rPr>
            </w:pPr>
            <w:r>
              <w:rPr>
                <w:rFonts w:ascii="Times New Roman" w:hAnsi="Times New Roman" w:cs="Times New Roman"/>
              </w:rPr>
              <w:t>May 4-7:00 – 8:30 Workshop;</w:t>
            </w:r>
          </w:p>
          <w:p w:rsidR="00522DB9" w:rsidRDefault="00522DB9" w:rsidP="00522DB9">
            <w:pPr>
              <w:pStyle w:val="ListParagraph"/>
              <w:numPr>
                <w:ilvl w:val="0"/>
                <w:numId w:val="19"/>
              </w:numPr>
              <w:ind w:left="1440" w:firstLine="0"/>
              <w:rPr>
                <w:rFonts w:ascii="Times New Roman" w:hAnsi="Times New Roman" w:cs="Times New Roman"/>
              </w:rPr>
            </w:pPr>
            <w:r>
              <w:rPr>
                <w:rFonts w:ascii="Times New Roman" w:hAnsi="Times New Roman" w:cs="Times New Roman"/>
              </w:rPr>
              <w:t xml:space="preserve">May 5-30 minutes in the Thursday, May 5 Presbytery </w:t>
            </w:r>
            <w:r>
              <w:rPr>
                <w:rFonts w:ascii="Times New Roman" w:hAnsi="Times New Roman" w:cs="Times New Roman"/>
              </w:rPr>
              <w:tab/>
              <w:t>meeting;</w:t>
            </w:r>
          </w:p>
          <w:p w:rsidR="00522DB9" w:rsidRDefault="00522DB9" w:rsidP="00522DB9">
            <w:pPr>
              <w:pStyle w:val="ListParagraph"/>
              <w:numPr>
                <w:ilvl w:val="0"/>
                <w:numId w:val="19"/>
              </w:numPr>
              <w:ind w:left="1440" w:firstLine="0"/>
              <w:rPr>
                <w:rFonts w:ascii="Times New Roman" w:hAnsi="Times New Roman" w:cs="Times New Roman"/>
              </w:rPr>
            </w:pPr>
            <w:r>
              <w:rPr>
                <w:rFonts w:ascii="Times New Roman" w:hAnsi="Times New Roman" w:cs="Times New Roman"/>
              </w:rPr>
              <w:t xml:space="preserve">October 27-(evening) consulting with Program Strategy </w:t>
            </w:r>
            <w:r>
              <w:rPr>
                <w:rFonts w:ascii="Times New Roman" w:hAnsi="Times New Roman" w:cs="Times New Roman"/>
              </w:rPr>
              <w:tab/>
              <w:t>Committee;</w:t>
            </w:r>
          </w:p>
          <w:p w:rsidR="00522DB9" w:rsidRPr="00C56E72" w:rsidRDefault="00522DB9" w:rsidP="00522DB9">
            <w:pPr>
              <w:pStyle w:val="ListParagraph"/>
              <w:numPr>
                <w:ilvl w:val="0"/>
                <w:numId w:val="19"/>
              </w:numPr>
              <w:ind w:left="1440" w:firstLine="0"/>
              <w:rPr>
                <w:rFonts w:ascii="Times New Roman" w:hAnsi="Times New Roman" w:cs="Times New Roman"/>
              </w:rPr>
            </w:pPr>
            <w:r>
              <w:rPr>
                <w:rFonts w:ascii="Times New Roman" w:hAnsi="Times New Roman" w:cs="Times New Roman"/>
              </w:rPr>
              <w:t xml:space="preserve">October 28-Presbytery meeting-afternoon-1-2 hour </w:t>
            </w:r>
            <w:r>
              <w:rPr>
                <w:rFonts w:ascii="Times New Roman" w:hAnsi="Times New Roman" w:cs="Times New Roman"/>
              </w:rPr>
              <w:tab/>
              <w:t>education experience.</w:t>
            </w:r>
          </w:p>
          <w:p w:rsidR="00522DB9" w:rsidRPr="007E70E6" w:rsidRDefault="00522DB9" w:rsidP="00522DB9">
            <w:pPr>
              <w:ind w:left="720"/>
            </w:pPr>
            <w:r w:rsidRPr="007E70E6">
              <w:rPr>
                <w:b/>
              </w:rPr>
              <w:t>Council voted, on behalf of Presbytery,</w:t>
            </w:r>
            <w:r w:rsidRPr="007E70E6">
              <w:t xml:space="preserve"> the continuation of this program through the year including the May Presbytery meeting and October meeting at an additional cost of $3,150 to be taken from account 2110 Church Development Fund.</w:t>
            </w:r>
          </w:p>
          <w:p w:rsidR="00522DB9" w:rsidRPr="00DC0153" w:rsidRDefault="00522DB9" w:rsidP="00522DB9">
            <w:pPr>
              <w:ind w:left="1080"/>
            </w:pPr>
          </w:p>
          <w:p w:rsidR="00522DB9" w:rsidRDefault="00522DB9" w:rsidP="00522DB9">
            <w:pPr>
              <w:ind w:left="720" w:hanging="720"/>
            </w:pPr>
            <w:r w:rsidRPr="007E70E6">
              <w:rPr>
                <w:b/>
              </w:rPr>
              <w:t>2.</w:t>
            </w:r>
            <w:r>
              <w:tab/>
            </w:r>
            <w:r w:rsidRPr="007E70E6">
              <w:t>Arlin presented a new updated website that Cory Larson set up. Protocol needs to be worked on and questions of domain need to be answered.</w:t>
            </w:r>
          </w:p>
          <w:p w:rsidR="00522DB9" w:rsidRDefault="00522DB9" w:rsidP="00522DB9">
            <w:pPr>
              <w:ind w:left="720"/>
            </w:pPr>
            <w:r w:rsidRPr="00DC0153">
              <w:rPr>
                <w:b/>
              </w:rPr>
              <w:lastRenderedPageBreak/>
              <w:t xml:space="preserve">Council voted, on behalf of Presbytery, </w:t>
            </w:r>
            <w:r w:rsidRPr="00DC0153">
              <w:t>to approve the implementation of an updated Presbytery website.</w:t>
            </w:r>
          </w:p>
          <w:p w:rsidR="00522DB9" w:rsidRDefault="00522DB9" w:rsidP="00522DB9"/>
          <w:p w:rsidR="00522DB9" w:rsidRDefault="00522DB9" w:rsidP="00522DB9">
            <w:pPr>
              <w:rPr>
                <w:i/>
              </w:rPr>
            </w:pPr>
            <w:r w:rsidRPr="008B40B2">
              <w:rPr>
                <w:i/>
              </w:rPr>
              <w:t>From April 5, 2016 Council Minutes</w:t>
            </w:r>
          </w:p>
          <w:p w:rsidR="00522DB9" w:rsidRPr="00FF1A51" w:rsidRDefault="00522DB9" w:rsidP="00522DB9">
            <w:pPr>
              <w:tabs>
                <w:tab w:val="left" w:pos="720"/>
                <w:tab w:val="left" w:pos="1440"/>
                <w:tab w:val="left" w:pos="2160"/>
                <w:tab w:val="left" w:pos="2880"/>
                <w:tab w:val="left" w:pos="3600"/>
                <w:tab w:val="left" w:pos="4320"/>
                <w:tab w:val="left" w:pos="5040"/>
                <w:tab w:val="left" w:pos="5760"/>
                <w:tab w:val="left" w:pos="6480"/>
                <w:tab w:val="left" w:pos="7200"/>
              </w:tabs>
              <w:ind w:left="720" w:hanging="720"/>
            </w:pPr>
            <w:r>
              <w:rPr>
                <w:b/>
              </w:rPr>
              <w:t>3.</w:t>
            </w:r>
            <w:r>
              <w:rPr>
                <w:b/>
              </w:rPr>
              <w:tab/>
            </w:r>
            <w:r w:rsidRPr="008B40B2">
              <w:rPr>
                <w:b/>
              </w:rPr>
              <w:t xml:space="preserve">Council voted, on Behalf of Presbytery, </w:t>
            </w:r>
            <w:r w:rsidRPr="008B40B2">
              <w:t>to authorize Rev. Arlin Talley, in consultation with Leslie Anderson and Candy Deal, to appoint an Administrative Commission to Maplewood Parish for the commissioning of Bev Thompson on April 24, 2016 at 5:00 p.m.</w:t>
            </w:r>
          </w:p>
          <w:p w:rsidR="00522DB9" w:rsidRDefault="00522DB9" w:rsidP="00522DB9">
            <w:pPr>
              <w:rPr>
                <w:b/>
              </w:rPr>
            </w:pPr>
          </w:p>
        </w:tc>
        <w:tc>
          <w:tcPr>
            <w:tcW w:w="1470" w:type="dxa"/>
          </w:tcPr>
          <w:p w:rsidR="00522DB9" w:rsidRPr="00B610EF" w:rsidRDefault="00522DB9" w:rsidP="00522DB9">
            <w:pPr>
              <w:jc w:val="right"/>
              <w:rPr>
                <w:b/>
                <w:i/>
                <w:sz w:val="20"/>
                <w:szCs w:val="20"/>
              </w:rPr>
            </w:pPr>
            <w:r>
              <w:rPr>
                <w:b/>
                <w:i/>
                <w:sz w:val="20"/>
                <w:szCs w:val="20"/>
              </w:rPr>
              <w:lastRenderedPageBreak/>
              <w:tab/>
            </w:r>
            <w:r>
              <w:rPr>
                <w:b/>
                <w:i/>
                <w:sz w:val="20"/>
                <w:szCs w:val="20"/>
              </w:rPr>
              <w:tab/>
            </w:r>
          </w:p>
        </w:tc>
      </w:tr>
      <w:tr w:rsidR="00522DB9" w:rsidRPr="005E0E22" w:rsidTr="00F936F9">
        <w:tc>
          <w:tcPr>
            <w:tcW w:w="8070" w:type="dxa"/>
            <w:gridSpan w:val="10"/>
          </w:tcPr>
          <w:p w:rsidR="00522DB9" w:rsidRPr="001757C1" w:rsidRDefault="00522DB9" w:rsidP="00522DB9">
            <w:pPr>
              <w:rPr>
                <w:i/>
                <w:sz w:val="28"/>
                <w:szCs w:val="28"/>
              </w:rPr>
            </w:pPr>
            <w:r w:rsidRPr="00320AEE">
              <w:rPr>
                <w:b/>
              </w:rPr>
              <w:t>Trustees Repor</w:t>
            </w:r>
            <w:r>
              <w:rPr>
                <w:b/>
              </w:rPr>
              <w:t>t</w:t>
            </w:r>
          </w:p>
        </w:tc>
        <w:tc>
          <w:tcPr>
            <w:tcW w:w="1470" w:type="dxa"/>
          </w:tcPr>
          <w:p w:rsidR="00522DB9" w:rsidRPr="00F52DB1" w:rsidRDefault="00522DB9" w:rsidP="00522DB9">
            <w:pPr>
              <w:jc w:val="right"/>
              <w:rPr>
                <w:b/>
                <w:sz w:val="20"/>
                <w:szCs w:val="20"/>
              </w:rPr>
            </w:pPr>
            <w:r w:rsidRPr="00F52DB1">
              <w:rPr>
                <w:b/>
                <w:sz w:val="20"/>
                <w:szCs w:val="20"/>
              </w:rPr>
              <w:t>Trustees</w:t>
            </w:r>
          </w:p>
        </w:tc>
      </w:tr>
      <w:tr w:rsidR="00522DB9" w:rsidRPr="005E0E22" w:rsidTr="00F936F9">
        <w:tc>
          <w:tcPr>
            <w:tcW w:w="8070" w:type="dxa"/>
            <w:gridSpan w:val="10"/>
          </w:tcPr>
          <w:p w:rsidR="00522DB9" w:rsidRPr="0075709B" w:rsidRDefault="00522DB9" w:rsidP="00522DB9">
            <w:pPr>
              <w:pStyle w:val="ListParagraph"/>
              <w:numPr>
                <w:ilvl w:val="0"/>
                <w:numId w:val="8"/>
              </w:numPr>
              <w:rPr>
                <w:rFonts w:asciiTheme="majorHAnsi" w:hAnsiTheme="majorHAnsi" w:cstheme="majorHAnsi"/>
              </w:rPr>
            </w:pPr>
            <w:r w:rsidRPr="0075709B">
              <w:rPr>
                <w:rFonts w:asciiTheme="majorHAnsi" w:hAnsiTheme="majorHAnsi" w:cstheme="majorHAnsi"/>
              </w:rPr>
              <w:t>No report</w:t>
            </w:r>
          </w:p>
          <w:p w:rsidR="00522DB9" w:rsidRPr="0075709B" w:rsidRDefault="00522DB9" w:rsidP="00522DB9">
            <w:pPr>
              <w:rPr>
                <w:rFonts w:asciiTheme="majorHAnsi" w:hAnsiTheme="majorHAnsi" w:cstheme="majorHAnsi"/>
                <w:b/>
              </w:rPr>
            </w:pPr>
          </w:p>
        </w:tc>
        <w:tc>
          <w:tcPr>
            <w:tcW w:w="1470" w:type="dxa"/>
          </w:tcPr>
          <w:p w:rsidR="00522DB9" w:rsidRPr="00B610EF" w:rsidRDefault="00522DB9" w:rsidP="00522DB9">
            <w:pPr>
              <w:jc w:val="right"/>
              <w:rPr>
                <w:b/>
                <w:i/>
                <w:sz w:val="20"/>
                <w:szCs w:val="20"/>
              </w:rPr>
            </w:pPr>
          </w:p>
        </w:tc>
      </w:tr>
      <w:tr w:rsidR="00522DB9" w:rsidRPr="005E0E22" w:rsidTr="00F936F9">
        <w:tc>
          <w:tcPr>
            <w:tcW w:w="8070" w:type="dxa"/>
            <w:gridSpan w:val="10"/>
          </w:tcPr>
          <w:p w:rsidR="00522DB9" w:rsidRPr="0075709B" w:rsidRDefault="00522DB9" w:rsidP="00522DB9">
            <w:pPr>
              <w:rPr>
                <w:rFonts w:asciiTheme="majorHAnsi" w:hAnsiTheme="majorHAnsi" w:cstheme="majorHAnsi"/>
                <w:b/>
              </w:rPr>
            </w:pPr>
            <w:r w:rsidRPr="0075709B">
              <w:rPr>
                <w:rFonts w:asciiTheme="majorHAnsi" w:hAnsiTheme="majorHAnsi" w:cstheme="majorHAnsi"/>
                <w:b/>
              </w:rPr>
              <w:t>Finance and Budget Report</w:t>
            </w:r>
          </w:p>
        </w:tc>
        <w:tc>
          <w:tcPr>
            <w:tcW w:w="1470" w:type="dxa"/>
          </w:tcPr>
          <w:p w:rsidR="00522DB9" w:rsidRPr="00B610EF" w:rsidRDefault="00522DB9" w:rsidP="00522DB9">
            <w:pPr>
              <w:jc w:val="right"/>
              <w:rPr>
                <w:b/>
                <w:i/>
                <w:sz w:val="20"/>
                <w:szCs w:val="20"/>
              </w:rPr>
            </w:pPr>
            <w:r w:rsidRPr="00F52DB1">
              <w:rPr>
                <w:b/>
                <w:sz w:val="20"/>
                <w:szCs w:val="20"/>
              </w:rPr>
              <w:t xml:space="preserve">Finance and </w:t>
            </w:r>
          </w:p>
        </w:tc>
      </w:tr>
      <w:tr w:rsidR="00522DB9" w:rsidRPr="005E0E22" w:rsidTr="00F936F9">
        <w:tc>
          <w:tcPr>
            <w:tcW w:w="8070" w:type="dxa"/>
            <w:gridSpan w:val="10"/>
          </w:tcPr>
          <w:p w:rsidR="00522DB9" w:rsidRPr="0075709B" w:rsidRDefault="00522DB9" w:rsidP="00522DB9">
            <w:pPr>
              <w:pStyle w:val="ListParagraph"/>
              <w:numPr>
                <w:ilvl w:val="0"/>
                <w:numId w:val="8"/>
              </w:numPr>
              <w:rPr>
                <w:rFonts w:asciiTheme="majorHAnsi" w:hAnsiTheme="majorHAnsi" w:cstheme="majorHAnsi"/>
              </w:rPr>
            </w:pPr>
            <w:r w:rsidRPr="0075709B">
              <w:rPr>
                <w:rFonts w:asciiTheme="majorHAnsi" w:hAnsiTheme="majorHAnsi" w:cstheme="majorHAnsi"/>
              </w:rPr>
              <w:t>Jay Wilkinson, Treasurer, spoke to the 2015 Finance Report.</w:t>
            </w:r>
          </w:p>
        </w:tc>
        <w:tc>
          <w:tcPr>
            <w:tcW w:w="1470" w:type="dxa"/>
          </w:tcPr>
          <w:p w:rsidR="00522DB9" w:rsidRPr="00B610EF" w:rsidRDefault="00522DB9" w:rsidP="00522DB9">
            <w:pPr>
              <w:jc w:val="right"/>
              <w:rPr>
                <w:b/>
                <w:i/>
                <w:sz w:val="20"/>
                <w:szCs w:val="20"/>
              </w:rPr>
            </w:pPr>
            <w:r w:rsidRPr="00F52DB1">
              <w:rPr>
                <w:b/>
                <w:sz w:val="20"/>
                <w:szCs w:val="20"/>
              </w:rPr>
              <w:t>Budget</w:t>
            </w:r>
          </w:p>
        </w:tc>
      </w:tr>
      <w:tr w:rsidR="00522DB9" w:rsidRPr="005E0E22" w:rsidTr="00F936F9">
        <w:tc>
          <w:tcPr>
            <w:tcW w:w="8070" w:type="dxa"/>
            <w:gridSpan w:val="10"/>
          </w:tcPr>
          <w:p w:rsidR="00522DB9" w:rsidRDefault="00522DB9" w:rsidP="00522DB9">
            <w:r w:rsidRPr="00C56E72">
              <w:rPr>
                <w:b/>
              </w:rPr>
              <w:t>Presbytery voted</w:t>
            </w:r>
            <w:r>
              <w:t xml:space="preserve"> to receive the 2015 Finance Report.</w:t>
            </w:r>
          </w:p>
          <w:p w:rsidR="00522DB9" w:rsidRDefault="00522DB9" w:rsidP="00522DB9">
            <w:pPr>
              <w:pStyle w:val="ListParagraph"/>
            </w:pPr>
          </w:p>
        </w:tc>
        <w:tc>
          <w:tcPr>
            <w:tcW w:w="1470" w:type="dxa"/>
          </w:tcPr>
          <w:p w:rsidR="00522DB9" w:rsidRPr="00B610EF" w:rsidRDefault="00522DB9" w:rsidP="00522DB9">
            <w:pPr>
              <w:jc w:val="right"/>
              <w:rPr>
                <w:b/>
                <w:i/>
                <w:sz w:val="20"/>
                <w:szCs w:val="20"/>
              </w:rPr>
            </w:pPr>
          </w:p>
        </w:tc>
      </w:tr>
      <w:tr w:rsidR="00522DB9" w:rsidRPr="005E0E22" w:rsidTr="00F936F9">
        <w:tc>
          <w:tcPr>
            <w:tcW w:w="8070" w:type="dxa"/>
            <w:gridSpan w:val="10"/>
          </w:tcPr>
          <w:p w:rsidR="00522DB9" w:rsidRDefault="00522DB9" w:rsidP="00522DB9">
            <w:r>
              <w:t>The order of the day was declared.</w:t>
            </w:r>
          </w:p>
          <w:p w:rsidR="00522DB9" w:rsidRDefault="00522DB9" w:rsidP="00522DB9"/>
        </w:tc>
        <w:tc>
          <w:tcPr>
            <w:tcW w:w="1470" w:type="dxa"/>
          </w:tcPr>
          <w:p w:rsidR="00522DB9" w:rsidRPr="00B610EF" w:rsidRDefault="00522DB9" w:rsidP="00522DB9">
            <w:pPr>
              <w:jc w:val="right"/>
              <w:rPr>
                <w:b/>
                <w:i/>
                <w:sz w:val="20"/>
                <w:szCs w:val="20"/>
              </w:rPr>
            </w:pPr>
          </w:p>
        </w:tc>
      </w:tr>
      <w:tr w:rsidR="00522DB9" w:rsidRPr="005E0E22" w:rsidTr="00F936F9">
        <w:tc>
          <w:tcPr>
            <w:tcW w:w="8070" w:type="dxa"/>
            <w:gridSpan w:val="10"/>
          </w:tcPr>
          <w:p w:rsidR="00522DB9" w:rsidRDefault="00522DB9" w:rsidP="00522DB9">
            <w:r>
              <w:t>Rev. Corey Larsen led worship focusing on scripture from Acts 1:1-11.</w:t>
            </w:r>
          </w:p>
          <w:p w:rsidR="00522DB9" w:rsidRDefault="00522DB9" w:rsidP="00522DB9">
            <w:r>
              <w:t>General Assembly Commissioners, Rev. Jim Deters and Elder Paul Rigstad were commissioned.</w:t>
            </w:r>
          </w:p>
          <w:p w:rsidR="00522DB9" w:rsidRDefault="00522DB9" w:rsidP="00522DB9">
            <w:pPr>
              <w:pStyle w:val="ListParagraph"/>
            </w:pPr>
          </w:p>
        </w:tc>
        <w:tc>
          <w:tcPr>
            <w:tcW w:w="1470" w:type="dxa"/>
          </w:tcPr>
          <w:p w:rsidR="00522DB9" w:rsidRDefault="00522DB9" w:rsidP="00522DB9">
            <w:pPr>
              <w:jc w:val="right"/>
              <w:rPr>
                <w:b/>
                <w:sz w:val="18"/>
                <w:szCs w:val="18"/>
              </w:rPr>
            </w:pPr>
            <w:r>
              <w:rPr>
                <w:b/>
                <w:sz w:val="18"/>
                <w:szCs w:val="18"/>
              </w:rPr>
              <w:t>Worship</w:t>
            </w:r>
          </w:p>
          <w:p w:rsidR="00522DB9" w:rsidRPr="00C56E72" w:rsidRDefault="00522DB9" w:rsidP="00522DB9">
            <w:pPr>
              <w:jc w:val="right"/>
              <w:rPr>
                <w:b/>
                <w:sz w:val="18"/>
                <w:szCs w:val="18"/>
              </w:rPr>
            </w:pPr>
            <w:r w:rsidRPr="00C56E72">
              <w:rPr>
                <w:b/>
                <w:sz w:val="18"/>
                <w:szCs w:val="18"/>
              </w:rPr>
              <w:t>Commissioning of GA Commissioners</w:t>
            </w:r>
          </w:p>
        </w:tc>
      </w:tr>
      <w:tr w:rsidR="00522DB9" w:rsidRPr="005E0E22" w:rsidTr="00F936F9">
        <w:tc>
          <w:tcPr>
            <w:tcW w:w="8070" w:type="dxa"/>
            <w:gridSpan w:val="10"/>
          </w:tcPr>
          <w:p w:rsidR="00522DB9" w:rsidRDefault="00522DB9" w:rsidP="00522DB9">
            <w:r>
              <w:t>T</w:t>
            </w:r>
            <w:r w:rsidRPr="00986FB3">
              <w:t>he Johnny Appleseed Blessing was sung</w:t>
            </w:r>
            <w:r>
              <w:t xml:space="preserve"> as Presbyters </w:t>
            </w:r>
            <w:r w:rsidR="00007B7A">
              <w:t>recess</w:t>
            </w:r>
            <w:r>
              <w:t>ed for lunch.</w:t>
            </w:r>
          </w:p>
          <w:p w:rsidR="00522DB9" w:rsidRDefault="00522DB9" w:rsidP="00522DB9">
            <w:pPr>
              <w:pStyle w:val="ListParagraph"/>
            </w:pPr>
          </w:p>
        </w:tc>
        <w:tc>
          <w:tcPr>
            <w:tcW w:w="1470" w:type="dxa"/>
          </w:tcPr>
          <w:p w:rsidR="00522DB9" w:rsidRPr="00C56E72" w:rsidRDefault="00522DB9" w:rsidP="00522DB9">
            <w:pPr>
              <w:jc w:val="right"/>
              <w:rPr>
                <w:b/>
                <w:sz w:val="20"/>
                <w:szCs w:val="20"/>
              </w:rPr>
            </w:pPr>
            <w:r w:rsidRPr="00C56E72">
              <w:rPr>
                <w:b/>
                <w:sz w:val="20"/>
                <w:szCs w:val="20"/>
              </w:rPr>
              <w:t>Lunch</w:t>
            </w:r>
          </w:p>
        </w:tc>
      </w:tr>
      <w:tr w:rsidR="00522DB9" w:rsidRPr="005E0E22" w:rsidTr="00F936F9">
        <w:tc>
          <w:tcPr>
            <w:tcW w:w="8070" w:type="dxa"/>
            <w:gridSpan w:val="10"/>
          </w:tcPr>
          <w:p w:rsidR="00522DB9" w:rsidRDefault="00522DB9" w:rsidP="00522DB9">
            <w:r>
              <w:t>Rev. Arlin Talley called the Presbytery back to order at 1:07 p.m. with a Call to Prayer and Prayers of the People offered for:</w:t>
            </w:r>
          </w:p>
          <w:p w:rsidR="00522DB9" w:rsidRDefault="00522DB9" w:rsidP="00522DB9">
            <w:pPr>
              <w:ind w:left="360"/>
            </w:pPr>
            <w:r>
              <w:t xml:space="preserve">     Siri Wagner;</w:t>
            </w:r>
          </w:p>
          <w:p w:rsidR="00522DB9" w:rsidRDefault="00522DB9" w:rsidP="00522DB9">
            <w:pPr>
              <w:ind w:left="360"/>
            </w:pPr>
            <w:r>
              <w:t xml:space="preserve">     People in Canada affected by the fire;</w:t>
            </w:r>
          </w:p>
          <w:p w:rsidR="00522DB9" w:rsidRDefault="00522DB9" w:rsidP="00522DB9">
            <w:pPr>
              <w:ind w:left="360"/>
            </w:pPr>
            <w:r>
              <w:t xml:space="preserve">     Bill Archibald;</w:t>
            </w:r>
          </w:p>
          <w:p w:rsidR="00522DB9" w:rsidRDefault="00522DB9" w:rsidP="00522DB9">
            <w:pPr>
              <w:ind w:left="360"/>
            </w:pPr>
            <w:r>
              <w:t xml:space="preserve">     Joey &amp; Jean from </w:t>
            </w:r>
            <w:proofErr w:type="spellStart"/>
            <w:r>
              <w:t>Eau</w:t>
            </w:r>
            <w:proofErr w:type="spellEnd"/>
            <w:r>
              <w:t xml:space="preserve"> Claire;</w:t>
            </w:r>
          </w:p>
          <w:p w:rsidR="00522DB9" w:rsidRDefault="00522DB9" w:rsidP="00522DB9">
            <w:pPr>
              <w:ind w:left="360"/>
            </w:pPr>
            <w:r>
              <w:t xml:space="preserve">     Hibbing Presbyterian and Methodist Churches;</w:t>
            </w:r>
          </w:p>
          <w:p w:rsidR="00522DB9" w:rsidRDefault="00522DB9" w:rsidP="00522DB9">
            <w:pPr>
              <w:ind w:left="360"/>
            </w:pPr>
            <w:r>
              <w:t xml:space="preserve">     People in the Phillips Area;</w:t>
            </w:r>
          </w:p>
          <w:p w:rsidR="00522DB9" w:rsidRDefault="00522DB9" w:rsidP="00522DB9">
            <w:pPr>
              <w:ind w:left="360"/>
            </w:pPr>
            <w:r>
              <w:t xml:space="preserve">     Baby Helen from Glen Avon Church;</w:t>
            </w:r>
          </w:p>
          <w:p w:rsidR="00522DB9" w:rsidRDefault="00522DB9" w:rsidP="00522DB9">
            <w:pPr>
              <w:ind w:left="360"/>
            </w:pPr>
            <w:r>
              <w:t xml:space="preserve">     Thanksgiving expressed for prayers for Matthew </w:t>
            </w:r>
            <w:proofErr w:type="spellStart"/>
            <w:r>
              <w:t>Arneson’s</w:t>
            </w:r>
            <w:proofErr w:type="spellEnd"/>
            <w:r>
              <w:t xml:space="preserve"> son;</w:t>
            </w:r>
          </w:p>
          <w:p w:rsidR="00522DB9" w:rsidRDefault="00522DB9" w:rsidP="00522DB9">
            <w:pPr>
              <w:ind w:left="360"/>
            </w:pPr>
            <w:r>
              <w:t xml:space="preserve">     Thanksgiving for the great conversation at the Pre-Presbytery event.</w:t>
            </w:r>
          </w:p>
          <w:p w:rsidR="00522DB9" w:rsidRDefault="00522DB9" w:rsidP="00522DB9"/>
        </w:tc>
        <w:tc>
          <w:tcPr>
            <w:tcW w:w="1470" w:type="dxa"/>
          </w:tcPr>
          <w:p w:rsidR="00522DB9" w:rsidRPr="00C56E72" w:rsidRDefault="00522DB9" w:rsidP="00522DB9">
            <w:pPr>
              <w:jc w:val="right"/>
              <w:rPr>
                <w:b/>
                <w:sz w:val="20"/>
                <w:szCs w:val="20"/>
              </w:rPr>
            </w:pPr>
            <w:r>
              <w:rPr>
                <w:b/>
                <w:sz w:val="20"/>
                <w:szCs w:val="20"/>
              </w:rPr>
              <w:t>Worship Continued</w:t>
            </w:r>
          </w:p>
        </w:tc>
      </w:tr>
      <w:tr w:rsidR="00522DB9" w:rsidRPr="005E0E22" w:rsidTr="00F936F9">
        <w:tc>
          <w:tcPr>
            <w:tcW w:w="8070" w:type="dxa"/>
            <w:gridSpan w:val="10"/>
          </w:tcPr>
          <w:p w:rsidR="00522DB9" w:rsidRDefault="00522DB9" w:rsidP="00522DB9">
            <w:r>
              <w:t>The Offering was taken for the Pentecost Offering.</w:t>
            </w:r>
          </w:p>
          <w:p w:rsidR="00522DB9" w:rsidRDefault="00522DB9" w:rsidP="00522DB9"/>
        </w:tc>
        <w:tc>
          <w:tcPr>
            <w:tcW w:w="1470" w:type="dxa"/>
          </w:tcPr>
          <w:p w:rsidR="00522DB9" w:rsidRPr="00A44A77" w:rsidRDefault="00522DB9" w:rsidP="00522DB9">
            <w:pPr>
              <w:jc w:val="right"/>
              <w:rPr>
                <w:i/>
                <w:sz w:val="16"/>
                <w:szCs w:val="16"/>
              </w:rPr>
            </w:pPr>
            <w:r w:rsidRPr="00A44A77">
              <w:rPr>
                <w:i/>
                <w:sz w:val="16"/>
                <w:szCs w:val="16"/>
              </w:rPr>
              <w:t>Offering</w:t>
            </w:r>
          </w:p>
        </w:tc>
      </w:tr>
      <w:tr w:rsidR="00522DB9" w:rsidRPr="005E0E22" w:rsidTr="00F936F9">
        <w:tc>
          <w:tcPr>
            <w:tcW w:w="8070" w:type="dxa"/>
            <w:gridSpan w:val="10"/>
          </w:tcPr>
          <w:p w:rsidR="00522DB9" w:rsidRDefault="00522DB9" w:rsidP="00522DB9">
            <w:r>
              <w:t>Rev. Cory Larsen and Elder Candy Deal officiated at Communion.</w:t>
            </w:r>
          </w:p>
          <w:p w:rsidR="00522DB9" w:rsidRDefault="00522DB9" w:rsidP="00522DB9"/>
        </w:tc>
        <w:tc>
          <w:tcPr>
            <w:tcW w:w="1470" w:type="dxa"/>
          </w:tcPr>
          <w:p w:rsidR="00522DB9" w:rsidRPr="00A44A77" w:rsidRDefault="00522DB9" w:rsidP="00522DB9">
            <w:pPr>
              <w:jc w:val="right"/>
              <w:rPr>
                <w:i/>
                <w:sz w:val="16"/>
                <w:szCs w:val="16"/>
              </w:rPr>
            </w:pPr>
            <w:r w:rsidRPr="00A44A77">
              <w:rPr>
                <w:i/>
                <w:sz w:val="16"/>
                <w:szCs w:val="16"/>
              </w:rPr>
              <w:t>Communion</w:t>
            </w:r>
          </w:p>
        </w:tc>
      </w:tr>
      <w:tr w:rsidR="00522DB9" w:rsidRPr="005E0E22" w:rsidTr="00F936F9">
        <w:tc>
          <w:tcPr>
            <w:tcW w:w="8070" w:type="dxa"/>
            <w:gridSpan w:val="10"/>
          </w:tcPr>
          <w:p w:rsidR="00522DB9" w:rsidRPr="00A44A77" w:rsidRDefault="00522DB9" w:rsidP="00522DB9">
            <w:pPr>
              <w:rPr>
                <w:b/>
                <w:sz w:val="28"/>
                <w:szCs w:val="28"/>
              </w:rPr>
            </w:pPr>
            <w:r w:rsidRPr="00A44A77">
              <w:rPr>
                <w:b/>
                <w:sz w:val="28"/>
                <w:szCs w:val="28"/>
              </w:rPr>
              <w:t>Committees of Council (continued)</w:t>
            </w:r>
          </w:p>
          <w:p w:rsidR="00522DB9" w:rsidRDefault="00522DB9" w:rsidP="00522DB9">
            <w:pPr>
              <w:ind w:left="360"/>
            </w:pPr>
          </w:p>
        </w:tc>
        <w:tc>
          <w:tcPr>
            <w:tcW w:w="1470" w:type="dxa"/>
          </w:tcPr>
          <w:p w:rsidR="00522DB9" w:rsidRPr="00C56E72" w:rsidRDefault="00522DB9" w:rsidP="00522DB9">
            <w:pPr>
              <w:jc w:val="right"/>
              <w:rPr>
                <w:b/>
                <w:sz w:val="20"/>
                <w:szCs w:val="20"/>
              </w:rPr>
            </w:pPr>
          </w:p>
        </w:tc>
      </w:tr>
      <w:tr w:rsidR="00522DB9" w:rsidRPr="005E0E22" w:rsidTr="00F936F9">
        <w:tc>
          <w:tcPr>
            <w:tcW w:w="8070" w:type="dxa"/>
            <w:gridSpan w:val="10"/>
          </w:tcPr>
          <w:p w:rsidR="00522DB9" w:rsidRPr="00025BB9" w:rsidRDefault="00522DB9" w:rsidP="00522DB9">
            <w:pPr>
              <w:rPr>
                <w:b/>
              </w:rPr>
            </w:pPr>
            <w:r w:rsidRPr="00025BB9">
              <w:rPr>
                <w:b/>
              </w:rPr>
              <w:t>Finance and Budget</w:t>
            </w:r>
            <w:r>
              <w:rPr>
                <w:b/>
              </w:rPr>
              <w:t xml:space="preserve"> Report Continued</w:t>
            </w:r>
          </w:p>
        </w:tc>
        <w:tc>
          <w:tcPr>
            <w:tcW w:w="1470" w:type="dxa"/>
          </w:tcPr>
          <w:p w:rsidR="00522DB9" w:rsidRPr="00C56E72" w:rsidRDefault="00522DB9" w:rsidP="00522DB9">
            <w:pPr>
              <w:jc w:val="right"/>
              <w:rPr>
                <w:b/>
                <w:sz w:val="20"/>
                <w:szCs w:val="20"/>
              </w:rPr>
            </w:pPr>
            <w:r>
              <w:rPr>
                <w:b/>
                <w:sz w:val="20"/>
                <w:szCs w:val="20"/>
              </w:rPr>
              <w:t>F&amp;B</w:t>
            </w:r>
          </w:p>
        </w:tc>
      </w:tr>
      <w:tr w:rsidR="00522DB9" w:rsidRPr="005E0E22" w:rsidTr="00F936F9">
        <w:tc>
          <w:tcPr>
            <w:tcW w:w="8070" w:type="dxa"/>
            <w:gridSpan w:val="10"/>
          </w:tcPr>
          <w:p w:rsidR="00522DB9" w:rsidRPr="00884D0F" w:rsidRDefault="00522DB9" w:rsidP="00522DB9">
            <w:pPr>
              <w:pStyle w:val="ListParagraph"/>
              <w:numPr>
                <w:ilvl w:val="0"/>
                <w:numId w:val="10"/>
              </w:numPr>
              <w:rPr>
                <w:b/>
              </w:rPr>
            </w:pPr>
            <w:r w:rsidRPr="0075709B">
              <w:rPr>
                <w:rFonts w:asciiTheme="majorHAnsi" w:hAnsiTheme="majorHAnsi" w:cstheme="majorHAnsi"/>
              </w:rPr>
              <w:t>Jay Wilkinson, speaking for the Finance Committee</w:t>
            </w:r>
            <w:r>
              <w:t xml:space="preserve"> </w:t>
            </w:r>
            <w:r w:rsidRPr="0075709B">
              <w:rPr>
                <w:rFonts w:asciiTheme="majorHAnsi" w:hAnsiTheme="majorHAnsi" w:cstheme="majorHAnsi"/>
              </w:rPr>
              <w:t>presented the following proposal:</w:t>
            </w:r>
          </w:p>
          <w:p w:rsidR="00522DB9" w:rsidRDefault="00522DB9" w:rsidP="00522DB9">
            <w:pPr>
              <w:ind w:left="360"/>
            </w:pPr>
            <w:r>
              <w:lastRenderedPageBreak/>
              <w:t>That the Presbytery of Northern Waters administer the remaining funds from the Mora dismissal aka account 2115 as follows:</w:t>
            </w:r>
          </w:p>
        </w:tc>
        <w:tc>
          <w:tcPr>
            <w:tcW w:w="1470" w:type="dxa"/>
          </w:tcPr>
          <w:p w:rsidR="00522DB9" w:rsidRPr="00C56E72" w:rsidRDefault="00522DB9" w:rsidP="00522DB9">
            <w:pPr>
              <w:jc w:val="right"/>
              <w:rPr>
                <w:b/>
                <w:sz w:val="20"/>
                <w:szCs w:val="20"/>
              </w:rPr>
            </w:pPr>
          </w:p>
        </w:tc>
      </w:tr>
      <w:tr w:rsidR="00522DB9" w:rsidRPr="005E0E22" w:rsidTr="00F936F9">
        <w:tc>
          <w:tcPr>
            <w:tcW w:w="8070" w:type="dxa"/>
            <w:gridSpan w:val="10"/>
          </w:tcPr>
          <w:p w:rsidR="00522DB9" w:rsidRPr="00F856AD" w:rsidRDefault="00522DB9" w:rsidP="00522DB9"/>
          <w:p w:rsidR="00522DB9" w:rsidRPr="00F856AD" w:rsidRDefault="00522DB9" w:rsidP="00522DB9">
            <w:pPr>
              <w:jc w:val="center"/>
              <w:rPr>
                <w:b/>
                <w:sz w:val="28"/>
                <w:szCs w:val="28"/>
              </w:rPr>
            </w:pPr>
            <w:r w:rsidRPr="00F856AD">
              <w:rPr>
                <w:b/>
                <w:sz w:val="28"/>
                <w:szCs w:val="28"/>
              </w:rPr>
              <w:t>Presbytery of Northern Waters Scholarship/Speaker Fund</w:t>
            </w:r>
          </w:p>
          <w:p w:rsidR="00522DB9" w:rsidRPr="00F856AD" w:rsidRDefault="00522DB9" w:rsidP="00522DB9">
            <w:pPr>
              <w:rPr>
                <w:b/>
              </w:rPr>
            </w:pPr>
          </w:p>
          <w:p w:rsidR="00522DB9" w:rsidRPr="00F856AD" w:rsidRDefault="00522DB9" w:rsidP="00522DB9">
            <w:r w:rsidRPr="00F856AD">
              <w:rPr>
                <w:b/>
              </w:rPr>
              <w:t>Background</w:t>
            </w:r>
            <w:r w:rsidRPr="00F856AD">
              <w:t xml:space="preserve">: </w:t>
            </w:r>
          </w:p>
          <w:p w:rsidR="00522DB9" w:rsidRPr="00F856AD" w:rsidRDefault="00522DB9" w:rsidP="00522DB9">
            <w:pPr>
              <w:ind w:left="720"/>
            </w:pPr>
            <w:r w:rsidRPr="00F856AD">
              <w:t>In 2013, the Presbytery of Northern Waters dismissed the First Presbyterian Church of Mora, MN to the Evangelical Presbyterian Church. The dismissal included a payment from the church to the Presbytery of $150,000 which included $23,585.58 of unpaid per capita for a number of years. The remaining amount ($126,414.42) was set aside for the Presbytery to use in some way that was undetermined at that time. At the May 2014 meeting of the Presbytery, the following report was brought:</w:t>
            </w:r>
          </w:p>
          <w:p w:rsidR="00522DB9" w:rsidRPr="00F856AD" w:rsidRDefault="00522DB9" w:rsidP="00522DB9">
            <w:pPr>
              <w:ind w:left="720" w:hanging="720"/>
            </w:pPr>
          </w:p>
          <w:p w:rsidR="00522DB9" w:rsidRPr="00F856AD" w:rsidRDefault="00522DB9" w:rsidP="00522DB9">
            <w:pPr>
              <w:ind w:left="720"/>
            </w:pPr>
            <w:r w:rsidRPr="00F856AD">
              <w:t xml:space="preserve">Task Force consisting of Paul Rigstad, Cindy Martinson, Mary Voss and Joel Huenemann was set up to make recommendations to the May meeting of Presbytery as to how the Mora funds should be used. </w:t>
            </w:r>
          </w:p>
          <w:p w:rsidR="00522DB9" w:rsidRPr="00F856AD" w:rsidRDefault="00522DB9" w:rsidP="00522DB9">
            <w:pPr>
              <w:pStyle w:val="ListParagraph"/>
              <w:numPr>
                <w:ilvl w:val="0"/>
                <w:numId w:val="25"/>
              </w:numPr>
              <w:rPr>
                <w:rFonts w:ascii="Times New Roman" w:hAnsi="Times New Roman" w:cs="Times New Roman"/>
              </w:rPr>
            </w:pPr>
            <w:r w:rsidRPr="00F856AD">
              <w:rPr>
                <w:rFonts w:ascii="Times New Roman" w:hAnsi="Times New Roman" w:cs="Times New Roman"/>
              </w:rPr>
              <w:t>They made the following suggestions:</w:t>
            </w:r>
          </w:p>
          <w:p w:rsidR="00522DB9" w:rsidRPr="00F856AD" w:rsidRDefault="00522DB9" w:rsidP="00522DB9">
            <w:pPr>
              <w:pStyle w:val="ListParagraph"/>
              <w:numPr>
                <w:ilvl w:val="1"/>
                <w:numId w:val="25"/>
              </w:numPr>
              <w:rPr>
                <w:rFonts w:ascii="Times New Roman" w:hAnsi="Times New Roman" w:cs="Times New Roman"/>
              </w:rPr>
            </w:pPr>
            <w:r w:rsidRPr="00F856AD">
              <w:rPr>
                <w:rFonts w:ascii="Times New Roman" w:hAnsi="Times New Roman" w:cs="Times New Roman"/>
              </w:rPr>
              <w:t>Balance to be used for ministry;</w:t>
            </w:r>
          </w:p>
          <w:p w:rsidR="00522DB9" w:rsidRPr="00F856AD" w:rsidRDefault="00522DB9" w:rsidP="00522DB9">
            <w:pPr>
              <w:pStyle w:val="ListParagraph"/>
              <w:numPr>
                <w:ilvl w:val="1"/>
                <w:numId w:val="25"/>
              </w:numPr>
              <w:rPr>
                <w:rFonts w:ascii="Times New Roman" w:hAnsi="Times New Roman" w:cs="Times New Roman"/>
              </w:rPr>
            </w:pPr>
            <w:r w:rsidRPr="00F856AD">
              <w:rPr>
                <w:rFonts w:ascii="Times New Roman" w:hAnsi="Times New Roman" w:cs="Times New Roman"/>
              </w:rPr>
              <w:t>$3500 annually to Program Strategy for a speaker;</w:t>
            </w:r>
          </w:p>
          <w:p w:rsidR="00522DB9" w:rsidRPr="00F856AD" w:rsidRDefault="00522DB9" w:rsidP="00522DB9">
            <w:pPr>
              <w:pStyle w:val="ListParagraph"/>
              <w:numPr>
                <w:ilvl w:val="1"/>
                <w:numId w:val="25"/>
              </w:numPr>
              <w:rPr>
                <w:rFonts w:ascii="Times New Roman" w:hAnsi="Times New Roman" w:cs="Times New Roman"/>
              </w:rPr>
            </w:pPr>
            <w:r w:rsidRPr="00F856AD">
              <w:rPr>
                <w:rFonts w:ascii="Times New Roman" w:hAnsi="Times New Roman" w:cs="Times New Roman"/>
              </w:rPr>
              <w:t>Scholarship money available for any church conference;</w:t>
            </w:r>
          </w:p>
          <w:p w:rsidR="00522DB9" w:rsidRPr="00F856AD" w:rsidRDefault="00522DB9" w:rsidP="00522DB9">
            <w:pPr>
              <w:pStyle w:val="ListParagraph"/>
              <w:numPr>
                <w:ilvl w:val="1"/>
                <w:numId w:val="25"/>
              </w:numPr>
              <w:rPr>
                <w:rFonts w:ascii="Times New Roman" w:hAnsi="Times New Roman" w:cs="Times New Roman"/>
              </w:rPr>
            </w:pPr>
            <w:r w:rsidRPr="00F856AD">
              <w:rPr>
                <w:rFonts w:ascii="Times New Roman" w:hAnsi="Times New Roman" w:cs="Times New Roman"/>
              </w:rPr>
              <w:t>Scholarships for clergy, lay pastors, Christian Educators, musicians, etc. should be available with a simple form and the money available quickly.</w:t>
            </w:r>
          </w:p>
          <w:p w:rsidR="00522DB9" w:rsidRPr="00F856AD" w:rsidRDefault="00522DB9" w:rsidP="00522DB9">
            <w:pPr>
              <w:pStyle w:val="ListParagraph"/>
              <w:numPr>
                <w:ilvl w:val="1"/>
                <w:numId w:val="25"/>
              </w:numPr>
              <w:rPr>
                <w:rFonts w:ascii="Times New Roman" w:hAnsi="Times New Roman" w:cs="Times New Roman"/>
              </w:rPr>
            </w:pPr>
            <w:r w:rsidRPr="00F856AD">
              <w:rPr>
                <w:rFonts w:ascii="Times New Roman" w:hAnsi="Times New Roman" w:cs="Times New Roman"/>
              </w:rPr>
              <w:t>Who will administer?;</w:t>
            </w:r>
          </w:p>
          <w:p w:rsidR="00522DB9" w:rsidRPr="00F856AD" w:rsidRDefault="00522DB9" w:rsidP="00522DB9">
            <w:pPr>
              <w:pStyle w:val="ListParagraph"/>
              <w:numPr>
                <w:ilvl w:val="1"/>
                <w:numId w:val="25"/>
              </w:numPr>
              <w:rPr>
                <w:rFonts w:ascii="Times New Roman" w:hAnsi="Times New Roman" w:cs="Times New Roman"/>
              </w:rPr>
            </w:pPr>
            <w:r w:rsidRPr="00F856AD">
              <w:rPr>
                <w:rFonts w:ascii="Times New Roman" w:hAnsi="Times New Roman" w:cs="Times New Roman"/>
              </w:rPr>
              <w:t>Other options not as fully discussed:  1.5% of medical dues for family coverage, repayment of seminary loans.</w:t>
            </w:r>
          </w:p>
          <w:p w:rsidR="00522DB9" w:rsidRPr="00F856AD" w:rsidRDefault="00522DB9" w:rsidP="00522DB9">
            <w:pPr>
              <w:pStyle w:val="ListParagraph"/>
              <w:numPr>
                <w:ilvl w:val="1"/>
                <w:numId w:val="25"/>
              </w:numPr>
              <w:rPr>
                <w:rFonts w:ascii="Times New Roman" w:hAnsi="Times New Roman" w:cs="Times New Roman"/>
              </w:rPr>
            </w:pPr>
            <w:r w:rsidRPr="00F856AD">
              <w:rPr>
                <w:rFonts w:ascii="Times New Roman" w:hAnsi="Times New Roman" w:cs="Times New Roman"/>
              </w:rPr>
              <w:t xml:space="preserve">X% set aside for church re/development of all 5 accounts:  2110 Church </w:t>
            </w:r>
            <w:proofErr w:type="spellStart"/>
            <w:r w:rsidRPr="00F856AD">
              <w:rPr>
                <w:rFonts w:ascii="Times New Roman" w:hAnsi="Times New Roman" w:cs="Times New Roman"/>
              </w:rPr>
              <w:t>Devel</w:t>
            </w:r>
            <w:proofErr w:type="spellEnd"/>
            <w:r w:rsidRPr="00F856AD">
              <w:rPr>
                <w:rFonts w:ascii="Times New Roman" w:hAnsi="Times New Roman" w:cs="Times New Roman"/>
              </w:rPr>
              <w:t xml:space="preserve">/Redevelopment, 2112 Church Development-Radisson, 2113 Bessemer, 2114 </w:t>
            </w:r>
            <w:proofErr w:type="spellStart"/>
            <w:r w:rsidRPr="00F856AD">
              <w:rPr>
                <w:rFonts w:ascii="Times New Roman" w:hAnsi="Times New Roman" w:cs="Times New Roman"/>
              </w:rPr>
              <w:t>Couderay</w:t>
            </w:r>
            <w:proofErr w:type="spellEnd"/>
            <w:r w:rsidRPr="00F856AD">
              <w:rPr>
                <w:rFonts w:ascii="Times New Roman" w:hAnsi="Times New Roman" w:cs="Times New Roman"/>
              </w:rPr>
              <w:t xml:space="preserve"> and 2115 Mora.</w:t>
            </w:r>
          </w:p>
          <w:p w:rsidR="00522DB9" w:rsidRPr="00F856AD" w:rsidRDefault="00522DB9" w:rsidP="00522DB9"/>
          <w:p w:rsidR="00522DB9" w:rsidRPr="00F856AD" w:rsidRDefault="00522DB9" w:rsidP="00522DB9">
            <w:r w:rsidRPr="00F856AD">
              <w:t xml:space="preserve">There is no record in the Minutes that the Presbytery perfected this proposal. In spite of this, the Council put the recommendation into effect with money used for a speaker in 2014, grants for technology for churches, and scholarships for ministers and lay people to attend various events. </w:t>
            </w:r>
          </w:p>
          <w:p w:rsidR="00522DB9" w:rsidRPr="00F856AD" w:rsidRDefault="00522DB9" w:rsidP="00522DB9"/>
          <w:p w:rsidR="00522DB9" w:rsidRPr="00F856AD" w:rsidRDefault="00522DB9" w:rsidP="00522DB9">
            <w:r w:rsidRPr="00F856AD">
              <w:t xml:space="preserve">In addition, at the October 2014 meeting of the Presbytery, funds were authorized to be used in 2015 and 2016 to supplement a grant from the Synod to assist churches with the 1.5% of Effective Salary to be charged for dependent benefits. (In 2015, no such supplement was needed as the grant from Synod was more than the requests from churches.) </w:t>
            </w:r>
          </w:p>
          <w:p w:rsidR="00522DB9" w:rsidRPr="00F856AD" w:rsidRDefault="00522DB9" w:rsidP="00522DB9">
            <w:r w:rsidRPr="00F856AD">
              <w:t xml:space="preserve">As of November 30, 2015, there remains $100,053.02 of the original funds. It is reasonable that the Council and the Presbytery set some parameters on the use of these funds including determining who would approve disbursements, what </w:t>
            </w:r>
            <w:r w:rsidRPr="00F856AD">
              <w:lastRenderedPageBreak/>
              <w:t xml:space="preserve">documentation is needed with a grant request, and consideration of the last bullet point which was never completed. </w:t>
            </w:r>
          </w:p>
          <w:p w:rsidR="00522DB9" w:rsidRPr="00F856AD" w:rsidRDefault="00522DB9" w:rsidP="00522DB9">
            <w:pPr>
              <w:rPr>
                <w:b/>
              </w:rPr>
            </w:pPr>
          </w:p>
          <w:p w:rsidR="00522DB9" w:rsidRPr="00F856AD" w:rsidRDefault="00522DB9" w:rsidP="00F856AD">
            <w:pPr>
              <w:jc w:val="center"/>
              <w:rPr>
                <w:b/>
                <w:sz w:val="28"/>
                <w:szCs w:val="28"/>
              </w:rPr>
            </w:pPr>
            <w:r w:rsidRPr="00F856AD">
              <w:rPr>
                <w:b/>
                <w:sz w:val="28"/>
                <w:szCs w:val="28"/>
              </w:rPr>
              <w:t>The Presbytery of Northern Waters Scholarship/Speaker Fund Procedures</w:t>
            </w:r>
          </w:p>
          <w:p w:rsidR="00522DB9" w:rsidRPr="00F856AD" w:rsidRDefault="00522DB9" w:rsidP="00522DB9"/>
          <w:p w:rsidR="00522DB9" w:rsidRPr="00F856AD" w:rsidRDefault="00522DB9" w:rsidP="00522DB9">
            <w:pPr>
              <w:numPr>
                <w:ilvl w:val="0"/>
                <w:numId w:val="26"/>
              </w:numPr>
              <w:ind w:left="630" w:hanging="540"/>
            </w:pPr>
            <w:r w:rsidRPr="00F856AD">
              <w:t>50% of the fund as of December 31, 2015 shall be transferred to the Church Development/Redevelopment Fund (aka account 2110) and administered as directed in the Manual of Operations.</w:t>
            </w:r>
          </w:p>
          <w:p w:rsidR="00522DB9" w:rsidRPr="00F856AD" w:rsidRDefault="00522DB9" w:rsidP="00522DB9">
            <w:pPr>
              <w:numPr>
                <w:ilvl w:val="0"/>
                <w:numId w:val="26"/>
              </w:numPr>
              <w:ind w:left="630" w:hanging="540"/>
            </w:pPr>
            <w:r w:rsidRPr="00F856AD">
              <w:t>The remaining 50% shall be transferred to a new fund titled “Northern Waters Scholarship/Speaker Fund”.</w:t>
            </w:r>
          </w:p>
          <w:p w:rsidR="00522DB9" w:rsidRPr="00F856AD" w:rsidRDefault="00522DB9" w:rsidP="00522DB9">
            <w:pPr>
              <w:numPr>
                <w:ilvl w:val="0"/>
                <w:numId w:val="26"/>
              </w:numPr>
              <w:ind w:left="630" w:hanging="540"/>
            </w:pPr>
            <w:r w:rsidRPr="00F856AD">
              <w:t>Scholarships from the new fund shall be administered by the Trustees of the Presbytery with the Trustees empowered to delegate this to a smaller number of the Trustees (designated as administrators), but not fewer than two. No Administrator may approve a scholarship to him/herself or to someone in the church she/he serves or attends regularly.</w:t>
            </w:r>
          </w:p>
          <w:p w:rsidR="00522DB9" w:rsidRPr="00F856AD" w:rsidRDefault="00522DB9" w:rsidP="00522DB9">
            <w:pPr>
              <w:numPr>
                <w:ilvl w:val="0"/>
                <w:numId w:val="26"/>
              </w:numPr>
              <w:ind w:left="630" w:hanging="540"/>
            </w:pPr>
            <w:r w:rsidRPr="00F856AD">
              <w:t>Ordinarily, scholarships will be reimbursements of expenses that have already occurred. Scholarships may be made of up to $1,000 to an individual within any two calendar year period. Ordinarily, scholarships will be made for not more than 50% of the cost. The individual and/or their church should also have support for this.</w:t>
            </w:r>
          </w:p>
          <w:p w:rsidR="00522DB9" w:rsidRPr="00F856AD" w:rsidRDefault="00522DB9" w:rsidP="00522DB9">
            <w:pPr>
              <w:numPr>
                <w:ilvl w:val="0"/>
                <w:numId w:val="26"/>
              </w:numPr>
              <w:ind w:left="630" w:hanging="540"/>
            </w:pPr>
            <w:r w:rsidRPr="00F856AD">
              <w:t>Documentation of each expense shall be required. The administrators shall have the authority to determine what documentation is acceptable.</w:t>
            </w:r>
          </w:p>
          <w:p w:rsidR="00522DB9" w:rsidRPr="00F856AD" w:rsidRDefault="00522DB9" w:rsidP="00522DB9">
            <w:pPr>
              <w:numPr>
                <w:ilvl w:val="0"/>
                <w:numId w:val="26"/>
              </w:numPr>
              <w:ind w:left="630" w:hanging="540"/>
            </w:pPr>
            <w:r w:rsidRPr="00F856AD">
              <w:t xml:space="preserve">Scholarships shall be made available for continuing education and increasing of knowledge and skills helpful to the churches and/or presbytery of teaching elder members and lay members of a church within the Presbytery of Northern Waters and employees of the Presbytery. </w:t>
            </w:r>
          </w:p>
          <w:p w:rsidR="00522DB9" w:rsidRPr="00F856AD" w:rsidRDefault="00522DB9" w:rsidP="00522DB9">
            <w:pPr>
              <w:pStyle w:val="ListParagraph"/>
              <w:ind w:left="630" w:hanging="540"/>
            </w:pPr>
          </w:p>
          <w:p w:rsidR="00522DB9" w:rsidRPr="00F856AD" w:rsidRDefault="00522DB9" w:rsidP="00522DB9">
            <w:pPr>
              <w:ind w:left="630"/>
            </w:pPr>
            <w:r w:rsidRPr="00F856AD">
              <w:t xml:space="preserve">Scholarships for teaching elders or employees of the churches or the Presbytery will be approved only if there are insufficient funds in his/her continuing education funds from the church. </w:t>
            </w:r>
          </w:p>
          <w:p w:rsidR="00522DB9" w:rsidRPr="00F856AD" w:rsidRDefault="00522DB9" w:rsidP="00522DB9">
            <w:pPr>
              <w:ind w:left="630" w:hanging="540"/>
            </w:pPr>
          </w:p>
          <w:p w:rsidR="00522DB9" w:rsidRPr="00F856AD" w:rsidRDefault="00522DB9" w:rsidP="00522DB9">
            <w:pPr>
              <w:ind w:left="630"/>
            </w:pPr>
            <w:r w:rsidRPr="00F856AD">
              <w:t xml:space="preserve">Scholarship requests shall include the purpose of the event, the expected benefit to the individual and the church and/or the Presbytery, and any other information that the administrators determine will assist them in making decisions. </w:t>
            </w:r>
          </w:p>
          <w:p w:rsidR="00522DB9" w:rsidRPr="00F856AD" w:rsidRDefault="00522DB9" w:rsidP="00522DB9">
            <w:pPr>
              <w:ind w:left="630" w:hanging="540"/>
            </w:pPr>
          </w:p>
          <w:p w:rsidR="00522DB9" w:rsidRPr="00F856AD" w:rsidRDefault="00522DB9" w:rsidP="00522DB9">
            <w:pPr>
              <w:ind w:left="630"/>
            </w:pPr>
            <w:r w:rsidRPr="00F856AD">
              <w:t>For those applications expecting to benefit the local church, it shall be endorsed by the Session of that church before submission to the Administrators.</w:t>
            </w:r>
          </w:p>
          <w:p w:rsidR="00522DB9" w:rsidRPr="00F856AD" w:rsidRDefault="00522DB9" w:rsidP="00522DB9">
            <w:pPr>
              <w:ind w:left="630" w:hanging="540"/>
            </w:pPr>
          </w:p>
          <w:p w:rsidR="00522DB9" w:rsidRPr="00F856AD" w:rsidRDefault="00522DB9" w:rsidP="00522DB9">
            <w:pPr>
              <w:numPr>
                <w:ilvl w:val="0"/>
                <w:numId w:val="26"/>
              </w:numPr>
              <w:ind w:left="630" w:hanging="540"/>
            </w:pPr>
            <w:r w:rsidRPr="00F856AD">
              <w:t>The Administrators will make a report at the first stated meeting of the presbytery of scholarships made during the previous calendar year, including the amount of the fund remaining.</w:t>
            </w:r>
          </w:p>
          <w:p w:rsidR="00522DB9" w:rsidRPr="00F856AD" w:rsidRDefault="00522DB9" w:rsidP="00522DB9">
            <w:pPr>
              <w:ind w:left="630" w:hanging="540"/>
            </w:pPr>
          </w:p>
          <w:p w:rsidR="00522DB9" w:rsidRPr="00F856AD" w:rsidRDefault="00522DB9" w:rsidP="00522DB9">
            <w:pPr>
              <w:numPr>
                <w:ilvl w:val="0"/>
                <w:numId w:val="26"/>
              </w:numPr>
              <w:ind w:left="630" w:hanging="540"/>
            </w:pPr>
            <w:r w:rsidRPr="00F856AD">
              <w:lastRenderedPageBreak/>
              <w:t>The Administrators will publicize the existence of this fund and availability of scholarships by including information in the papers for at least one stated meeting each year and at least one notice to each church by mail or e-mail or other appropriate distribution method.</w:t>
            </w:r>
          </w:p>
          <w:p w:rsidR="00522DB9" w:rsidRPr="00F856AD" w:rsidRDefault="00522DB9" w:rsidP="00522DB9">
            <w:pPr>
              <w:ind w:left="630" w:hanging="540"/>
            </w:pPr>
          </w:p>
          <w:p w:rsidR="00522DB9" w:rsidRPr="00F856AD" w:rsidRDefault="00522DB9" w:rsidP="00522DB9">
            <w:pPr>
              <w:numPr>
                <w:ilvl w:val="0"/>
                <w:numId w:val="26"/>
              </w:numPr>
              <w:ind w:left="630" w:hanging="540"/>
            </w:pPr>
            <w:r w:rsidRPr="00F856AD">
              <w:t>The Presbytery Council may also authorize the use of this fund for speakers at Presbytery meetings or at standalone events.</w:t>
            </w:r>
          </w:p>
          <w:p w:rsidR="00522DB9" w:rsidRPr="00F856AD" w:rsidRDefault="00522DB9" w:rsidP="00522DB9">
            <w:pPr>
              <w:pStyle w:val="ListParagraph"/>
              <w:ind w:left="630" w:hanging="540"/>
            </w:pPr>
          </w:p>
          <w:p w:rsidR="00522DB9" w:rsidRPr="00F856AD" w:rsidRDefault="00522DB9" w:rsidP="00522DB9">
            <w:pPr>
              <w:numPr>
                <w:ilvl w:val="0"/>
                <w:numId w:val="26"/>
              </w:numPr>
              <w:ind w:left="630" w:hanging="540"/>
            </w:pPr>
            <w:r w:rsidRPr="00F856AD">
              <w:t>The Presbytery may modify this policy, expand or eliminate the availability of the “Northern Waters Scholarship/Speaker Fund” at any time by action of the Presbytery. Such action shall be recommended by the Treasurer if/when the fund has less than $1,000 remaining.</w:t>
            </w:r>
            <w:r w:rsidRPr="00F856AD">
              <w:rPr>
                <w:b/>
                <w:sz w:val="28"/>
                <w:szCs w:val="28"/>
              </w:rPr>
              <w:t xml:space="preserve"> </w:t>
            </w:r>
          </w:p>
          <w:p w:rsidR="00522DB9" w:rsidRPr="00F856AD" w:rsidRDefault="00522DB9" w:rsidP="00522DB9">
            <w:pPr>
              <w:jc w:val="center"/>
              <w:rPr>
                <w:b/>
                <w:sz w:val="28"/>
                <w:szCs w:val="28"/>
              </w:rPr>
            </w:pPr>
          </w:p>
          <w:p w:rsidR="00522DB9" w:rsidRPr="00F856AD" w:rsidRDefault="00522DB9" w:rsidP="00522DB9">
            <w:pPr>
              <w:jc w:val="center"/>
              <w:rPr>
                <w:b/>
                <w:sz w:val="28"/>
                <w:szCs w:val="28"/>
              </w:rPr>
            </w:pPr>
            <w:r w:rsidRPr="00F856AD">
              <w:rPr>
                <w:b/>
                <w:sz w:val="28"/>
                <w:szCs w:val="28"/>
              </w:rPr>
              <w:t>The Presbytery of Northern Waters</w:t>
            </w:r>
          </w:p>
          <w:p w:rsidR="00522DB9" w:rsidRPr="00F856AD" w:rsidRDefault="00522DB9" w:rsidP="00522DB9">
            <w:pPr>
              <w:jc w:val="center"/>
              <w:rPr>
                <w:b/>
                <w:sz w:val="28"/>
                <w:szCs w:val="28"/>
              </w:rPr>
            </w:pPr>
            <w:r w:rsidRPr="00F856AD">
              <w:rPr>
                <w:b/>
                <w:sz w:val="28"/>
                <w:szCs w:val="28"/>
              </w:rPr>
              <w:t>Scholarship/Speaker Fund Application</w:t>
            </w:r>
          </w:p>
          <w:p w:rsidR="00522DB9" w:rsidRPr="00F856AD" w:rsidRDefault="00522DB9" w:rsidP="00522DB9"/>
          <w:p w:rsidR="00522DB9" w:rsidRPr="00F856AD" w:rsidRDefault="00522DB9" w:rsidP="00522DB9">
            <w:pPr>
              <w:rPr>
                <w:sz w:val="20"/>
                <w:szCs w:val="20"/>
                <w:u w:val="single"/>
              </w:rPr>
            </w:pPr>
            <w:r w:rsidRPr="00F856AD">
              <w:rPr>
                <w:sz w:val="20"/>
                <w:szCs w:val="20"/>
              </w:rPr>
              <w:t xml:space="preserve">Print Name of Individual Applying: </w:t>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rPr>
            </w:pPr>
            <w:r w:rsidRPr="00F856AD">
              <w:rPr>
                <w:sz w:val="20"/>
                <w:szCs w:val="20"/>
              </w:rPr>
              <w:tab/>
            </w:r>
          </w:p>
          <w:p w:rsidR="00522DB9" w:rsidRPr="00F856AD" w:rsidRDefault="00522DB9" w:rsidP="00522DB9">
            <w:pPr>
              <w:rPr>
                <w:sz w:val="20"/>
                <w:szCs w:val="20"/>
                <w:u w:val="single"/>
              </w:rPr>
            </w:pPr>
            <w:r w:rsidRPr="00F856AD">
              <w:rPr>
                <w:sz w:val="20"/>
                <w:szCs w:val="20"/>
              </w:rPr>
              <w:t xml:space="preserve">Mailing Address: </w:t>
            </w:r>
            <w:r w:rsidRPr="00F856AD">
              <w:rPr>
                <w:sz w:val="20"/>
                <w:szCs w:val="20"/>
              </w:rPr>
              <w:tab/>
            </w:r>
            <w:r w:rsidRPr="00F856AD">
              <w:rPr>
                <w:sz w:val="20"/>
                <w:szCs w:val="20"/>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rPr>
            </w:pPr>
            <w:r w:rsidRPr="00F856AD">
              <w:rPr>
                <w:sz w:val="20"/>
                <w:szCs w:val="20"/>
              </w:rPr>
              <w:tab/>
            </w:r>
            <w:r w:rsidRPr="00F856AD">
              <w:rPr>
                <w:sz w:val="20"/>
                <w:szCs w:val="20"/>
              </w:rPr>
              <w:tab/>
            </w:r>
          </w:p>
          <w:p w:rsidR="00522DB9" w:rsidRPr="00F856AD" w:rsidRDefault="00522DB9" w:rsidP="00522DB9">
            <w:pPr>
              <w:rPr>
                <w:sz w:val="20"/>
                <w:szCs w:val="20"/>
                <w:u w:val="single"/>
              </w:rPr>
            </w:pPr>
            <w:r w:rsidRPr="00F856AD">
              <w:rPr>
                <w:sz w:val="20"/>
                <w:szCs w:val="20"/>
              </w:rPr>
              <w:tab/>
            </w:r>
            <w:r w:rsidRPr="00F856AD">
              <w:rPr>
                <w:sz w:val="20"/>
                <w:szCs w:val="20"/>
              </w:rPr>
              <w:tab/>
            </w:r>
            <w:r w:rsidRPr="00F856AD">
              <w:rPr>
                <w:sz w:val="20"/>
                <w:szCs w:val="20"/>
              </w:rPr>
              <w:tab/>
            </w:r>
            <w:r w:rsidRPr="00F856AD">
              <w:rPr>
                <w:sz w:val="20"/>
                <w:szCs w:val="20"/>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rPr>
            </w:pPr>
          </w:p>
          <w:p w:rsidR="00522DB9" w:rsidRPr="00F856AD" w:rsidRDefault="00522DB9" w:rsidP="00522DB9">
            <w:pPr>
              <w:rPr>
                <w:sz w:val="20"/>
                <w:szCs w:val="20"/>
                <w:u w:val="single"/>
              </w:rPr>
            </w:pPr>
            <w:r w:rsidRPr="00F856AD">
              <w:rPr>
                <w:sz w:val="20"/>
                <w:szCs w:val="20"/>
              </w:rPr>
              <w:t xml:space="preserve">Church Served or Member:  </w:t>
            </w:r>
            <w:r w:rsidRPr="00F856AD">
              <w:rPr>
                <w:sz w:val="20"/>
                <w:szCs w:val="20"/>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rPr>
            </w:pPr>
          </w:p>
          <w:p w:rsidR="00522DB9" w:rsidRPr="00F856AD" w:rsidRDefault="00522DB9" w:rsidP="00522DB9">
            <w:pPr>
              <w:rPr>
                <w:sz w:val="20"/>
                <w:szCs w:val="20"/>
                <w:u w:val="single"/>
              </w:rPr>
            </w:pPr>
            <w:r w:rsidRPr="00F856AD">
              <w:rPr>
                <w:sz w:val="20"/>
                <w:szCs w:val="20"/>
              </w:rPr>
              <w:t xml:space="preserve">Date(s) of Event:  </w:t>
            </w:r>
            <w:r w:rsidRPr="00F856AD">
              <w:rPr>
                <w:sz w:val="20"/>
                <w:szCs w:val="20"/>
              </w:rPr>
              <w:tab/>
            </w:r>
            <w:r w:rsidRPr="00F856AD">
              <w:rPr>
                <w:sz w:val="20"/>
                <w:szCs w:val="20"/>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u w:val="single"/>
              </w:rPr>
            </w:pPr>
          </w:p>
          <w:p w:rsidR="00522DB9" w:rsidRPr="00F856AD" w:rsidRDefault="00522DB9" w:rsidP="00522DB9">
            <w:pPr>
              <w:rPr>
                <w:sz w:val="20"/>
                <w:szCs w:val="20"/>
              </w:rPr>
            </w:pPr>
            <w:r w:rsidRPr="00F856AD">
              <w:rPr>
                <w:sz w:val="20"/>
                <w:szCs w:val="20"/>
              </w:rPr>
              <w:t xml:space="preserve">Event You Wish to Attend:  </w:t>
            </w:r>
            <w:r w:rsidRPr="00F856AD">
              <w:rPr>
                <w:sz w:val="20"/>
                <w:szCs w:val="20"/>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rPr>
            </w:pPr>
          </w:p>
          <w:p w:rsidR="00522DB9" w:rsidRPr="00F856AD" w:rsidRDefault="00522DB9" w:rsidP="00522DB9">
            <w:pPr>
              <w:rPr>
                <w:sz w:val="20"/>
                <w:szCs w:val="20"/>
              </w:rPr>
            </w:pPr>
            <w:r w:rsidRPr="00F856AD">
              <w:rPr>
                <w:sz w:val="20"/>
                <w:szCs w:val="20"/>
              </w:rPr>
              <w:t xml:space="preserve">Location of Event: </w:t>
            </w:r>
            <w:r w:rsidRPr="00F856AD">
              <w:rPr>
                <w:sz w:val="20"/>
                <w:szCs w:val="20"/>
              </w:rPr>
              <w:tab/>
            </w:r>
            <w:r w:rsidRPr="00F856AD">
              <w:rPr>
                <w:sz w:val="20"/>
                <w:szCs w:val="20"/>
              </w:rPr>
              <w:tab/>
              <w:t xml:space="preserve"> </w:t>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rPr>
            </w:pPr>
          </w:p>
          <w:tbl>
            <w:tblP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800"/>
              <w:gridCol w:w="2520"/>
            </w:tblGrid>
            <w:tr w:rsidR="00522DB9" w:rsidRPr="00F856AD" w:rsidTr="00C425D6">
              <w:tc>
                <w:tcPr>
                  <w:tcW w:w="2875" w:type="dxa"/>
                  <w:shd w:val="clear" w:color="auto" w:fill="auto"/>
                </w:tcPr>
                <w:p w:rsidR="00522DB9" w:rsidRPr="00F856AD" w:rsidRDefault="00522DB9" w:rsidP="004D7F5C">
                  <w:pPr>
                    <w:framePr w:hSpace="180" w:wrap="around" w:vAnchor="text" w:hAnchor="text" w:y="1"/>
                    <w:suppressOverlap/>
                    <w:rPr>
                      <w:b/>
                      <w:sz w:val="20"/>
                      <w:szCs w:val="20"/>
                    </w:rPr>
                  </w:pPr>
                </w:p>
              </w:tc>
              <w:tc>
                <w:tcPr>
                  <w:tcW w:w="1800" w:type="dxa"/>
                  <w:shd w:val="clear" w:color="auto" w:fill="auto"/>
                </w:tcPr>
                <w:p w:rsidR="00522DB9" w:rsidRPr="00F856AD" w:rsidRDefault="00522DB9" w:rsidP="004D7F5C">
                  <w:pPr>
                    <w:framePr w:hSpace="180" w:wrap="around" w:vAnchor="text" w:hAnchor="text" w:y="1"/>
                    <w:suppressOverlap/>
                    <w:jc w:val="center"/>
                    <w:rPr>
                      <w:b/>
                      <w:sz w:val="20"/>
                      <w:szCs w:val="20"/>
                    </w:rPr>
                  </w:pPr>
                  <w:r w:rsidRPr="00F856AD">
                    <w:rPr>
                      <w:b/>
                      <w:sz w:val="20"/>
                      <w:szCs w:val="20"/>
                    </w:rPr>
                    <w:t>Cost of Event*</w:t>
                  </w:r>
                </w:p>
              </w:tc>
              <w:tc>
                <w:tcPr>
                  <w:tcW w:w="2520" w:type="dxa"/>
                </w:tcPr>
                <w:p w:rsidR="00522DB9" w:rsidRPr="00F856AD" w:rsidRDefault="00522DB9" w:rsidP="004D7F5C">
                  <w:pPr>
                    <w:framePr w:hSpace="180" w:wrap="around" w:vAnchor="text" w:hAnchor="text" w:y="1"/>
                    <w:suppressOverlap/>
                    <w:jc w:val="center"/>
                    <w:rPr>
                      <w:b/>
                      <w:sz w:val="20"/>
                      <w:szCs w:val="20"/>
                    </w:rPr>
                  </w:pPr>
                  <w:r w:rsidRPr="00F856AD">
                    <w:rPr>
                      <w:b/>
                      <w:sz w:val="20"/>
                      <w:szCs w:val="20"/>
                    </w:rPr>
                    <w:t>50% Max. Scholarship*</w:t>
                  </w:r>
                </w:p>
              </w:tc>
            </w:tr>
            <w:tr w:rsidR="00522DB9" w:rsidRPr="00F856AD" w:rsidTr="00C425D6">
              <w:tc>
                <w:tcPr>
                  <w:tcW w:w="2875" w:type="dxa"/>
                  <w:shd w:val="clear" w:color="auto" w:fill="auto"/>
                </w:tcPr>
                <w:p w:rsidR="00522DB9" w:rsidRPr="00F856AD" w:rsidRDefault="00522DB9" w:rsidP="004D7F5C">
                  <w:pPr>
                    <w:framePr w:hSpace="180" w:wrap="around" w:vAnchor="text" w:hAnchor="text" w:y="1"/>
                    <w:suppressOverlap/>
                    <w:rPr>
                      <w:sz w:val="20"/>
                      <w:szCs w:val="20"/>
                    </w:rPr>
                  </w:pPr>
                  <w:r w:rsidRPr="00F856AD">
                    <w:rPr>
                      <w:sz w:val="20"/>
                      <w:szCs w:val="20"/>
                    </w:rPr>
                    <w:t>Registration Fee:</w:t>
                  </w:r>
                </w:p>
              </w:tc>
              <w:tc>
                <w:tcPr>
                  <w:tcW w:w="1800" w:type="dxa"/>
                  <w:shd w:val="clear" w:color="auto" w:fill="auto"/>
                </w:tcPr>
                <w:p w:rsidR="00522DB9" w:rsidRPr="00F856AD" w:rsidRDefault="00522DB9" w:rsidP="004D7F5C">
                  <w:pPr>
                    <w:framePr w:hSpace="180" w:wrap="around" w:vAnchor="text" w:hAnchor="text" w:y="1"/>
                    <w:suppressOverlap/>
                    <w:rPr>
                      <w:sz w:val="20"/>
                      <w:szCs w:val="20"/>
                    </w:rPr>
                  </w:pPr>
                </w:p>
              </w:tc>
              <w:tc>
                <w:tcPr>
                  <w:tcW w:w="2520" w:type="dxa"/>
                </w:tcPr>
                <w:p w:rsidR="00522DB9" w:rsidRPr="00F856AD" w:rsidRDefault="00522DB9" w:rsidP="004D7F5C">
                  <w:pPr>
                    <w:framePr w:hSpace="180" w:wrap="around" w:vAnchor="text" w:hAnchor="text" w:y="1"/>
                    <w:suppressOverlap/>
                    <w:rPr>
                      <w:sz w:val="20"/>
                      <w:szCs w:val="20"/>
                    </w:rPr>
                  </w:pPr>
                </w:p>
              </w:tc>
            </w:tr>
            <w:tr w:rsidR="00522DB9" w:rsidRPr="00F856AD" w:rsidTr="00C425D6">
              <w:tc>
                <w:tcPr>
                  <w:tcW w:w="2875" w:type="dxa"/>
                  <w:shd w:val="clear" w:color="auto" w:fill="auto"/>
                </w:tcPr>
                <w:p w:rsidR="00522DB9" w:rsidRPr="00F856AD" w:rsidRDefault="00522DB9" w:rsidP="004D7F5C">
                  <w:pPr>
                    <w:framePr w:hSpace="180" w:wrap="around" w:vAnchor="text" w:hAnchor="text" w:y="1"/>
                    <w:suppressOverlap/>
                    <w:rPr>
                      <w:sz w:val="20"/>
                      <w:szCs w:val="20"/>
                    </w:rPr>
                  </w:pPr>
                  <w:r w:rsidRPr="00F856AD">
                    <w:rPr>
                      <w:sz w:val="20"/>
                      <w:szCs w:val="20"/>
                    </w:rPr>
                    <w:t>Travel (type and $ amount):</w:t>
                  </w:r>
                </w:p>
              </w:tc>
              <w:tc>
                <w:tcPr>
                  <w:tcW w:w="1800" w:type="dxa"/>
                  <w:shd w:val="clear" w:color="auto" w:fill="auto"/>
                </w:tcPr>
                <w:p w:rsidR="00522DB9" w:rsidRPr="00F856AD" w:rsidRDefault="00522DB9" w:rsidP="004D7F5C">
                  <w:pPr>
                    <w:framePr w:hSpace="180" w:wrap="around" w:vAnchor="text" w:hAnchor="text" w:y="1"/>
                    <w:suppressOverlap/>
                    <w:rPr>
                      <w:sz w:val="20"/>
                      <w:szCs w:val="20"/>
                    </w:rPr>
                  </w:pPr>
                </w:p>
              </w:tc>
              <w:tc>
                <w:tcPr>
                  <w:tcW w:w="2520" w:type="dxa"/>
                </w:tcPr>
                <w:p w:rsidR="00522DB9" w:rsidRPr="00F856AD" w:rsidRDefault="00522DB9" w:rsidP="004D7F5C">
                  <w:pPr>
                    <w:framePr w:hSpace="180" w:wrap="around" w:vAnchor="text" w:hAnchor="text" w:y="1"/>
                    <w:suppressOverlap/>
                    <w:rPr>
                      <w:sz w:val="20"/>
                      <w:szCs w:val="20"/>
                    </w:rPr>
                  </w:pPr>
                </w:p>
              </w:tc>
            </w:tr>
            <w:tr w:rsidR="00522DB9" w:rsidRPr="00F856AD" w:rsidTr="00C425D6">
              <w:tc>
                <w:tcPr>
                  <w:tcW w:w="2875" w:type="dxa"/>
                  <w:shd w:val="clear" w:color="auto" w:fill="auto"/>
                </w:tcPr>
                <w:p w:rsidR="00522DB9" w:rsidRPr="00F856AD" w:rsidRDefault="00522DB9" w:rsidP="004D7F5C">
                  <w:pPr>
                    <w:framePr w:hSpace="180" w:wrap="around" w:vAnchor="text" w:hAnchor="text" w:y="1"/>
                    <w:suppressOverlap/>
                    <w:rPr>
                      <w:sz w:val="20"/>
                      <w:szCs w:val="20"/>
                    </w:rPr>
                  </w:pPr>
                  <w:r w:rsidRPr="00F856AD">
                    <w:rPr>
                      <w:sz w:val="20"/>
                      <w:szCs w:val="20"/>
                    </w:rPr>
                    <w:t>Room &amp; Board:</w:t>
                  </w:r>
                </w:p>
              </w:tc>
              <w:tc>
                <w:tcPr>
                  <w:tcW w:w="1800" w:type="dxa"/>
                  <w:shd w:val="clear" w:color="auto" w:fill="auto"/>
                </w:tcPr>
                <w:p w:rsidR="00522DB9" w:rsidRPr="00F856AD" w:rsidRDefault="00522DB9" w:rsidP="004D7F5C">
                  <w:pPr>
                    <w:framePr w:hSpace="180" w:wrap="around" w:vAnchor="text" w:hAnchor="text" w:y="1"/>
                    <w:suppressOverlap/>
                    <w:rPr>
                      <w:sz w:val="20"/>
                      <w:szCs w:val="20"/>
                    </w:rPr>
                  </w:pPr>
                </w:p>
              </w:tc>
              <w:tc>
                <w:tcPr>
                  <w:tcW w:w="2520" w:type="dxa"/>
                </w:tcPr>
                <w:p w:rsidR="00522DB9" w:rsidRPr="00F856AD" w:rsidRDefault="00522DB9" w:rsidP="004D7F5C">
                  <w:pPr>
                    <w:framePr w:hSpace="180" w:wrap="around" w:vAnchor="text" w:hAnchor="text" w:y="1"/>
                    <w:suppressOverlap/>
                    <w:rPr>
                      <w:sz w:val="20"/>
                      <w:szCs w:val="20"/>
                    </w:rPr>
                  </w:pPr>
                </w:p>
              </w:tc>
            </w:tr>
            <w:tr w:rsidR="00522DB9" w:rsidRPr="00F856AD" w:rsidTr="00C425D6">
              <w:tc>
                <w:tcPr>
                  <w:tcW w:w="2875" w:type="dxa"/>
                  <w:shd w:val="clear" w:color="auto" w:fill="auto"/>
                </w:tcPr>
                <w:p w:rsidR="00522DB9" w:rsidRPr="00F856AD" w:rsidRDefault="00522DB9" w:rsidP="004D7F5C">
                  <w:pPr>
                    <w:framePr w:hSpace="180" w:wrap="around" w:vAnchor="text" w:hAnchor="text" w:y="1"/>
                    <w:suppressOverlap/>
                    <w:rPr>
                      <w:sz w:val="20"/>
                      <w:szCs w:val="20"/>
                    </w:rPr>
                  </w:pPr>
                  <w:r w:rsidRPr="00F856AD">
                    <w:rPr>
                      <w:sz w:val="20"/>
                      <w:szCs w:val="20"/>
                    </w:rPr>
                    <w:t>Other (specify):</w:t>
                  </w:r>
                </w:p>
              </w:tc>
              <w:tc>
                <w:tcPr>
                  <w:tcW w:w="1800" w:type="dxa"/>
                  <w:shd w:val="clear" w:color="auto" w:fill="auto"/>
                </w:tcPr>
                <w:p w:rsidR="00522DB9" w:rsidRPr="00F856AD" w:rsidRDefault="00522DB9" w:rsidP="004D7F5C">
                  <w:pPr>
                    <w:framePr w:hSpace="180" w:wrap="around" w:vAnchor="text" w:hAnchor="text" w:y="1"/>
                    <w:suppressOverlap/>
                    <w:rPr>
                      <w:sz w:val="20"/>
                      <w:szCs w:val="20"/>
                    </w:rPr>
                  </w:pPr>
                </w:p>
              </w:tc>
              <w:tc>
                <w:tcPr>
                  <w:tcW w:w="2520" w:type="dxa"/>
                </w:tcPr>
                <w:p w:rsidR="00522DB9" w:rsidRPr="00F856AD" w:rsidRDefault="00522DB9" w:rsidP="004D7F5C">
                  <w:pPr>
                    <w:framePr w:hSpace="180" w:wrap="around" w:vAnchor="text" w:hAnchor="text" w:y="1"/>
                    <w:suppressOverlap/>
                    <w:rPr>
                      <w:sz w:val="20"/>
                      <w:szCs w:val="20"/>
                    </w:rPr>
                  </w:pPr>
                </w:p>
              </w:tc>
            </w:tr>
            <w:tr w:rsidR="00522DB9" w:rsidRPr="00F856AD" w:rsidTr="00C425D6">
              <w:tc>
                <w:tcPr>
                  <w:tcW w:w="2875" w:type="dxa"/>
                  <w:shd w:val="clear" w:color="auto" w:fill="auto"/>
                </w:tcPr>
                <w:p w:rsidR="00522DB9" w:rsidRPr="00F856AD" w:rsidRDefault="00522DB9" w:rsidP="004D7F5C">
                  <w:pPr>
                    <w:framePr w:hSpace="180" w:wrap="around" w:vAnchor="text" w:hAnchor="text" w:y="1"/>
                    <w:suppressOverlap/>
                    <w:rPr>
                      <w:sz w:val="20"/>
                      <w:szCs w:val="20"/>
                    </w:rPr>
                  </w:pPr>
                  <w:r w:rsidRPr="00F856AD">
                    <w:rPr>
                      <w:sz w:val="20"/>
                      <w:szCs w:val="20"/>
                    </w:rPr>
                    <w:t>Total:</w:t>
                  </w:r>
                </w:p>
              </w:tc>
              <w:tc>
                <w:tcPr>
                  <w:tcW w:w="1800" w:type="dxa"/>
                  <w:shd w:val="clear" w:color="auto" w:fill="auto"/>
                </w:tcPr>
                <w:p w:rsidR="00522DB9" w:rsidRPr="00F856AD" w:rsidRDefault="00522DB9" w:rsidP="004D7F5C">
                  <w:pPr>
                    <w:framePr w:hSpace="180" w:wrap="around" w:vAnchor="text" w:hAnchor="text" w:y="1"/>
                    <w:suppressOverlap/>
                    <w:rPr>
                      <w:sz w:val="20"/>
                      <w:szCs w:val="20"/>
                    </w:rPr>
                  </w:pPr>
                </w:p>
              </w:tc>
              <w:tc>
                <w:tcPr>
                  <w:tcW w:w="2520" w:type="dxa"/>
                </w:tcPr>
                <w:p w:rsidR="00522DB9" w:rsidRPr="00F856AD" w:rsidRDefault="00522DB9" w:rsidP="004D7F5C">
                  <w:pPr>
                    <w:framePr w:hSpace="180" w:wrap="around" w:vAnchor="text" w:hAnchor="text" w:y="1"/>
                    <w:suppressOverlap/>
                    <w:rPr>
                      <w:sz w:val="20"/>
                      <w:szCs w:val="20"/>
                    </w:rPr>
                  </w:pPr>
                </w:p>
              </w:tc>
            </w:tr>
            <w:tr w:rsidR="00522DB9" w:rsidRPr="00F856AD" w:rsidTr="00C425D6">
              <w:tc>
                <w:tcPr>
                  <w:tcW w:w="2875" w:type="dxa"/>
                  <w:shd w:val="clear" w:color="auto" w:fill="auto"/>
                </w:tcPr>
                <w:p w:rsidR="00522DB9" w:rsidRPr="00F856AD" w:rsidRDefault="00522DB9" w:rsidP="004D7F5C">
                  <w:pPr>
                    <w:framePr w:hSpace="180" w:wrap="around" w:vAnchor="text" w:hAnchor="text" w:y="1"/>
                    <w:suppressOverlap/>
                    <w:rPr>
                      <w:b/>
                      <w:i/>
                      <w:sz w:val="20"/>
                      <w:szCs w:val="20"/>
                    </w:rPr>
                  </w:pPr>
                  <w:r w:rsidRPr="00F856AD">
                    <w:rPr>
                      <w:b/>
                      <w:i/>
                      <w:sz w:val="20"/>
                      <w:szCs w:val="20"/>
                    </w:rPr>
                    <w:t>Continuing Ed Fund Bal.**</w:t>
                  </w:r>
                </w:p>
              </w:tc>
              <w:tc>
                <w:tcPr>
                  <w:tcW w:w="1800" w:type="dxa"/>
                  <w:shd w:val="clear" w:color="auto" w:fill="auto"/>
                </w:tcPr>
                <w:p w:rsidR="00522DB9" w:rsidRPr="00F856AD" w:rsidRDefault="00522DB9" w:rsidP="004D7F5C">
                  <w:pPr>
                    <w:framePr w:hSpace="180" w:wrap="around" w:vAnchor="text" w:hAnchor="text" w:y="1"/>
                    <w:suppressOverlap/>
                    <w:rPr>
                      <w:sz w:val="20"/>
                      <w:szCs w:val="20"/>
                    </w:rPr>
                  </w:pPr>
                </w:p>
              </w:tc>
              <w:tc>
                <w:tcPr>
                  <w:tcW w:w="2520" w:type="dxa"/>
                </w:tcPr>
                <w:p w:rsidR="00522DB9" w:rsidRPr="00F856AD" w:rsidRDefault="00522DB9" w:rsidP="004D7F5C">
                  <w:pPr>
                    <w:framePr w:hSpace="180" w:wrap="around" w:vAnchor="text" w:hAnchor="text" w:y="1"/>
                    <w:suppressOverlap/>
                    <w:rPr>
                      <w:sz w:val="20"/>
                      <w:szCs w:val="20"/>
                    </w:rPr>
                  </w:pPr>
                </w:p>
              </w:tc>
            </w:tr>
          </w:tbl>
          <w:p w:rsidR="00522DB9" w:rsidRPr="00F856AD" w:rsidRDefault="00522DB9" w:rsidP="00522DB9">
            <w:pPr>
              <w:rPr>
                <w:sz w:val="20"/>
                <w:szCs w:val="20"/>
              </w:rPr>
            </w:pPr>
          </w:p>
          <w:p w:rsidR="00522DB9" w:rsidRPr="00F856AD" w:rsidRDefault="00522DB9" w:rsidP="00522DB9">
            <w:pPr>
              <w:rPr>
                <w:b/>
                <w:i/>
                <w:sz w:val="20"/>
                <w:szCs w:val="20"/>
              </w:rPr>
            </w:pPr>
            <w:r w:rsidRPr="00F856AD">
              <w:rPr>
                <w:b/>
                <w:i/>
                <w:sz w:val="20"/>
                <w:szCs w:val="20"/>
              </w:rPr>
              <w:t xml:space="preserve">Documentation with proof it has been paid is required. If not available at time of application, </w:t>
            </w:r>
          </w:p>
          <w:p w:rsidR="00522DB9" w:rsidRPr="00F856AD" w:rsidRDefault="00522DB9" w:rsidP="00522DB9">
            <w:pPr>
              <w:rPr>
                <w:b/>
                <w:i/>
                <w:sz w:val="20"/>
                <w:szCs w:val="20"/>
              </w:rPr>
            </w:pPr>
            <w:r w:rsidRPr="00F856AD">
              <w:rPr>
                <w:b/>
                <w:i/>
                <w:sz w:val="20"/>
                <w:szCs w:val="20"/>
              </w:rPr>
              <w:t>must be sent to the presbytery office within 30 days after the event.</w:t>
            </w:r>
          </w:p>
          <w:p w:rsidR="00522DB9" w:rsidRPr="00F856AD" w:rsidRDefault="00522DB9" w:rsidP="00522DB9">
            <w:pPr>
              <w:rPr>
                <w:sz w:val="20"/>
                <w:szCs w:val="20"/>
              </w:rPr>
            </w:pPr>
          </w:p>
          <w:p w:rsidR="00522DB9" w:rsidRPr="00F856AD" w:rsidRDefault="00522DB9" w:rsidP="00522DB9">
            <w:pPr>
              <w:rPr>
                <w:sz w:val="20"/>
                <w:szCs w:val="20"/>
                <w:u w:val="single"/>
              </w:rPr>
            </w:pPr>
            <w:r w:rsidRPr="00F856AD">
              <w:rPr>
                <w:sz w:val="20"/>
                <w:szCs w:val="20"/>
              </w:rPr>
              <w:t xml:space="preserve">Benefit expected to the church or presbytery:  </w:t>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u w:val="single"/>
              </w:rPr>
            </w:pPr>
          </w:p>
          <w:p w:rsidR="00522DB9" w:rsidRPr="00F856AD" w:rsidRDefault="00522DB9" w:rsidP="00522DB9">
            <w:pPr>
              <w:rPr>
                <w:sz w:val="20"/>
                <w:szCs w:val="20"/>
              </w:rPr>
            </w:pP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rPr>
            </w:pPr>
          </w:p>
          <w:p w:rsidR="00522DB9" w:rsidRPr="00F856AD" w:rsidRDefault="00522DB9" w:rsidP="00522DB9">
            <w:pPr>
              <w:rPr>
                <w:sz w:val="20"/>
                <w:szCs w:val="20"/>
              </w:rPr>
            </w:pPr>
            <w:r w:rsidRPr="00F856AD">
              <w:rPr>
                <w:sz w:val="20"/>
                <w:szCs w:val="20"/>
              </w:rPr>
              <w:t xml:space="preserve">Applicant’s Signature: </w:t>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rPr>
              <w:t xml:space="preserve">Date: </w:t>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rPr>
            </w:pPr>
          </w:p>
          <w:p w:rsidR="00522DB9" w:rsidRPr="00F856AD" w:rsidRDefault="00522DB9" w:rsidP="00522DB9">
            <w:pPr>
              <w:rPr>
                <w:sz w:val="20"/>
                <w:szCs w:val="20"/>
                <w:u w:val="single"/>
              </w:rPr>
            </w:pPr>
            <w:r w:rsidRPr="00F856AD">
              <w:rPr>
                <w:sz w:val="20"/>
                <w:szCs w:val="20"/>
              </w:rPr>
              <w:t>Print Moderator or Clerk Name:</w:t>
            </w:r>
            <w:r w:rsidRPr="00F856AD">
              <w:rPr>
                <w:sz w:val="20"/>
                <w:szCs w:val="20"/>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rPr>
            </w:pPr>
            <w:r w:rsidRPr="00F856AD">
              <w:rPr>
                <w:sz w:val="20"/>
                <w:szCs w:val="20"/>
              </w:rPr>
              <w:tab/>
            </w:r>
          </w:p>
          <w:p w:rsidR="00522DB9" w:rsidRPr="00F856AD" w:rsidRDefault="00522DB9" w:rsidP="00522DB9">
            <w:pPr>
              <w:rPr>
                <w:sz w:val="20"/>
                <w:szCs w:val="20"/>
              </w:rPr>
            </w:pPr>
            <w:r w:rsidRPr="00F856AD">
              <w:rPr>
                <w:sz w:val="20"/>
                <w:szCs w:val="20"/>
              </w:rPr>
              <w:t xml:space="preserve">Signature of Moderator or Clerk: </w:t>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rPr>
            </w:pPr>
          </w:p>
          <w:p w:rsidR="00522DB9" w:rsidRPr="00F856AD" w:rsidRDefault="00522DB9" w:rsidP="00522DB9">
            <w:pPr>
              <w:rPr>
                <w:sz w:val="20"/>
                <w:szCs w:val="20"/>
              </w:rPr>
            </w:pPr>
            <w:r w:rsidRPr="00F856AD">
              <w:rPr>
                <w:sz w:val="20"/>
                <w:szCs w:val="20"/>
              </w:rPr>
              <w:lastRenderedPageBreak/>
              <w:t xml:space="preserve">Endorsement by Session on (Date): </w:t>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rPr>
              <w:t xml:space="preserve"> </w:t>
            </w:r>
            <w:r w:rsidRPr="00F856AD">
              <w:rPr>
                <w:sz w:val="20"/>
                <w:szCs w:val="20"/>
              </w:rPr>
              <w:tab/>
            </w:r>
            <w:r w:rsidRPr="00F856AD">
              <w:rPr>
                <w:sz w:val="20"/>
                <w:szCs w:val="20"/>
              </w:rPr>
              <w:tab/>
            </w:r>
          </w:p>
          <w:p w:rsidR="00522DB9" w:rsidRPr="00F856AD" w:rsidRDefault="00522DB9" w:rsidP="00522DB9">
            <w:pPr>
              <w:rPr>
                <w:sz w:val="20"/>
                <w:szCs w:val="20"/>
              </w:rPr>
            </w:pPr>
            <w:r w:rsidRPr="00F856AD">
              <w:rPr>
                <w:sz w:val="20"/>
                <w:szCs w:val="20"/>
              </w:rPr>
              <w:t xml:space="preserve">Send to: </w:t>
            </w:r>
            <w:r w:rsidRPr="00F856AD">
              <w:rPr>
                <w:sz w:val="20"/>
                <w:szCs w:val="20"/>
              </w:rPr>
              <w:tab/>
              <w:t>The Presbytery of Northern Waters</w:t>
            </w:r>
          </w:p>
          <w:p w:rsidR="00522DB9" w:rsidRPr="00F856AD" w:rsidRDefault="00522DB9" w:rsidP="00522DB9">
            <w:pPr>
              <w:ind w:left="720" w:firstLine="720"/>
              <w:rPr>
                <w:sz w:val="20"/>
                <w:szCs w:val="20"/>
              </w:rPr>
            </w:pPr>
            <w:r w:rsidRPr="00F856AD">
              <w:rPr>
                <w:sz w:val="20"/>
                <w:szCs w:val="20"/>
              </w:rPr>
              <w:t>5203 East Second Street, Superior, WI 54880-4363</w:t>
            </w:r>
          </w:p>
          <w:p w:rsidR="00522DB9" w:rsidRPr="00F856AD" w:rsidRDefault="00522DB9" w:rsidP="00522DB9">
            <w:pPr>
              <w:ind w:left="1440"/>
              <w:rPr>
                <w:sz w:val="20"/>
                <w:szCs w:val="20"/>
              </w:rPr>
            </w:pPr>
            <w:r w:rsidRPr="00F856AD">
              <w:rPr>
                <w:sz w:val="20"/>
                <w:szCs w:val="20"/>
              </w:rPr>
              <w:t>Fax: 715-394-6417 or phone: 715-394-6265</w:t>
            </w:r>
          </w:p>
          <w:p w:rsidR="00522DB9" w:rsidRPr="00F856AD" w:rsidRDefault="00522DB9" w:rsidP="00522DB9">
            <w:pPr>
              <w:ind w:left="1440"/>
              <w:rPr>
                <w:sz w:val="20"/>
                <w:szCs w:val="20"/>
              </w:rPr>
            </w:pPr>
          </w:p>
          <w:p w:rsidR="00522DB9" w:rsidRPr="00F856AD" w:rsidRDefault="00522DB9" w:rsidP="00522DB9">
            <w:pPr>
              <w:rPr>
                <w:sz w:val="20"/>
                <w:szCs w:val="20"/>
              </w:rPr>
            </w:pPr>
            <w:r w:rsidRPr="00F856AD">
              <w:rPr>
                <w:sz w:val="20"/>
                <w:szCs w:val="20"/>
              </w:rPr>
              <w:t xml:space="preserve">Approved by: </w:t>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rPr>
              <w:t xml:space="preserve">  </w:t>
            </w:r>
            <w:r w:rsidRPr="00F856AD">
              <w:rPr>
                <w:sz w:val="20"/>
                <w:szCs w:val="20"/>
              </w:rPr>
              <w:tab/>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rPr>
            </w:pPr>
          </w:p>
          <w:p w:rsidR="00522DB9" w:rsidRPr="00F856AD" w:rsidRDefault="00522DB9" w:rsidP="00522DB9">
            <w:pPr>
              <w:rPr>
                <w:sz w:val="20"/>
                <w:szCs w:val="20"/>
                <w:u w:val="single"/>
              </w:rPr>
            </w:pPr>
            <w:r w:rsidRPr="00F856AD">
              <w:rPr>
                <w:sz w:val="20"/>
                <w:szCs w:val="20"/>
              </w:rPr>
              <w:t>Date:</w:t>
            </w:r>
            <w:r w:rsidRPr="00F856AD">
              <w:rPr>
                <w:sz w:val="20"/>
                <w:szCs w:val="20"/>
              </w:rPr>
              <w:tab/>
            </w:r>
            <w:r w:rsidRPr="00F856AD">
              <w:rPr>
                <w:sz w:val="20"/>
                <w:szCs w:val="20"/>
              </w:rPr>
              <w:tab/>
            </w:r>
            <w:r w:rsidRPr="00F856AD">
              <w:rPr>
                <w:sz w:val="20"/>
                <w:szCs w:val="20"/>
                <w:u w:val="single"/>
              </w:rPr>
              <w:tab/>
            </w:r>
            <w:r w:rsidRPr="00F856AD">
              <w:rPr>
                <w:sz w:val="20"/>
                <w:szCs w:val="20"/>
                <w:u w:val="single"/>
              </w:rPr>
              <w:tab/>
            </w:r>
            <w:r w:rsidRPr="00F856AD">
              <w:rPr>
                <w:sz w:val="20"/>
                <w:szCs w:val="20"/>
                <w:u w:val="single"/>
              </w:rPr>
              <w:tab/>
            </w:r>
            <w:r w:rsidRPr="00F856AD">
              <w:rPr>
                <w:sz w:val="20"/>
                <w:szCs w:val="20"/>
              </w:rPr>
              <w:tab/>
            </w:r>
            <w:r w:rsidRPr="00F856AD">
              <w:rPr>
                <w:sz w:val="20"/>
                <w:szCs w:val="20"/>
                <w:u w:val="single"/>
              </w:rPr>
              <w:tab/>
            </w:r>
            <w:r w:rsidRPr="00F856AD">
              <w:rPr>
                <w:sz w:val="20"/>
                <w:szCs w:val="20"/>
                <w:u w:val="single"/>
              </w:rPr>
              <w:tab/>
            </w:r>
            <w:r w:rsidRPr="00F856AD">
              <w:rPr>
                <w:sz w:val="20"/>
                <w:szCs w:val="20"/>
                <w:u w:val="single"/>
              </w:rPr>
              <w:tab/>
            </w:r>
          </w:p>
          <w:p w:rsidR="00522DB9" w:rsidRPr="00F856AD" w:rsidRDefault="00522DB9" w:rsidP="00522DB9">
            <w:pPr>
              <w:rPr>
                <w:sz w:val="20"/>
                <w:szCs w:val="20"/>
                <w:u w:val="single"/>
              </w:rPr>
            </w:pPr>
          </w:p>
          <w:p w:rsidR="00522DB9" w:rsidRPr="00F856AD" w:rsidRDefault="00522DB9" w:rsidP="00522DB9">
            <w:pPr>
              <w:rPr>
                <w:sz w:val="20"/>
                <w:szCs w:val="20"/>
              </w:rPr>
            </w:pPr>
            <w:r w:rsidRPr="00F856AD">
              <w:rPr>
                <w:sz w:val="20"/>
                <w:szCs w:val="20"/>
              </w:rPr>
              <w:t>*Ordinarily, scholarships will be reimbursements of expenses that have already occurred. Scholarships may be made of up to $1,000 to an individual within any two calendar year period. Ordinarily, scholarships will be made for not more than 50% of the cost. The individual and/or their church should also have support for this.</w:t>
            </w:r>
          </w:p>
          <w:p w:rsidR="00522DB9" w:rsidRPr="00F856AD" w:rsidRDefault="00522DB9" w:rsidP="00522DB9">
            <w:pPr>
              <w:rPr>
                <w:sz w:val="20"/>
                <w:szCs w:val="20"/>
              </w:rPr>
            </w:pPr>
          </w:p>
          <w:p w:rsidR="00522DB9" w:rsidRPr="00F856AD" w:rsidRDefault="00522DB9" w:rsidP="00522DB9">
            <w:pPr>
              <w:rPr>
                <w:sz w:val="20"/>
                <w:szCs w:val="20"/>
              </w:rPr>
            </w:pPr>
            <w:r w:rsidRPr="00F856AD">
              <w:rPr>
                <w:sz w:val="20"/>
                <w:szCs w:val="20"/>
              </w:rPr>
              <w:t xml:space="preserve">**Scholarships for teaching elders or employees of the churches or the Presbytery will be approved only if there are insufficient funds in his/her continuing education funds from the church.                                    </w:t>
            </w:r>
          </w:p>
          <w:p w:rsidR="00522DB9" w:rsidRPr="00F856AD" w:rsidRDefault="00522DB9" w:rsidP="00522DB9"/>
        </w:tc>
        <w:tc>
          <w:tcPr>
            <w:tcW w:w="1470" w:type="dxa"/>
          </w:tcPr>
          <w:p w:rsidR="00522DB9" w:rsidRDefault="00522DB9" w:rsidP="00522DB9">
            <w:pPr>
              <w:jc w:val="right"/>
              <w:rPr>
                <w:b/>
                <w:sz w:val="20"/>
                <w:szCs w:val="20"/>
              </w:rPr>
            </w:pPr>
            <w:r>
              <w:rPr>
                <w:b/>
                <w:sz w:val="20"/>
                <w:szCs w:val="20"/>
              </w:rPr>
              <w:lastRenderedPageBreak/>
              <w:t>PNW Scholarship/</w:t>
            </w:r>
          </w:p>
          <w:p w:rsidR="00522DB9" w:rsidRPr="00C56E72" w:rsidRDefault="00522DB9" w:rsidP="00522DB9">
            <w:pPr>
              <w:jc w:val="right"/>
              <w:rPr>
                <w:b/>
                <w:sz w:val="20"/>
                <w:szCs w:val="20"/>
              </w:rPr>
            </w:pPr>
            <w:r>
              <w:rPr>
                <w:b/>
                <w:sz w:val="20"/>
                <w:szCs w:val="20"/>
              </w:rPr>
              <w:t>Speaker Fund</w:t>
            </w:r>
          </w:p>
        </w:tc>
      </w:tr>
      <w:tr w:rsidR="00522DB9" w:rsidRPr="005E0E22" w:rsidTr="00F936F9">
        <w:tc>
          <w:tcPr>
            <w:tcW w:w="8070" w:type="dxa"/>
            <w:gridSpan w:val="10"/>
          </w:tcPr>
          <w:p w:rsidR="00522DB9" w:rsidRPr="0075709B" w:rsidRDefault="00522DB9" w:rsidP="00522DB9">
            <w:pPr>
              <w:pStyle w:val="ListParagraph"/>
              <w:numPr>
                <w:ilvl w:val="0"/>
                <w:numId w:val="10"/>
              </w:numPr>
              <w:rPr>
                <w:rFonts w:asciiTheme="majorHAnsi" w:hAnsiTheme="majorHAnsi" w:cstheme="majorHAnsi"/>
              </w:rPr>
            </w:pPr>
            <w:r w:rsidRPr="0075709B">
              <w:rPr>
                <w:rFonts w:asciiTheme="majorHAnsi" w:hAnsiTheme="majorHAnsi" w:cstheme="majorHAnsi"/>
              </w:rPr>
              <w:lastRenderedPageBreak/>
              <w:t>Rev. Matthew Arneson requested and it was approved that item 1 be separated from the rest of the items 2 and 3.</w:t>
            </w:r>
          </w:p>
        </w:tc>
        <w:tc>
          <w:tcPr>
            <w:tcW w:w="1470" w:type="dxa"/>
          </w:tcPr>
          <w:p w:rsidR="00522DB9" w:rsidRDefault="00522DB9" w:rsidP="00522DB9">
            <w:pPr>
              <w:jc w:val="right"/>
              <w:rPr>
                <w:b/>
                <w:sz w:val="20"/>
                <w:szCs w:val="20"/>
              </w:rPr>
            </w:pPr>
            <w:r>
              <w:rPr>
                <w:b/>
                <w:sz w:val="20"/>
                <w:szCs w:val="20"/>
              </w:rPr>
              <w:t>PNW Scholarship/</w:t>
            </w:r>
          </w:p>
          <w:p w:rsidR="00522DB9" w:rsidRPr="00C56E72" w:rsidRDefault="00522DB9" w:rsidP="00522DB9">
            <w:pPr>
              <w:jc w:val="right"/>
              <w:rPr>
                <w:b/>
                <w:sz w:val="20"/>
                <w:szCs w:val="20"/>
              </w:rPr>
            </w:pPr>
            <w:r>
              <w:rPr>
                <w:b/>
                <w:sz w:val="20"/>
                <w:szCs w:val="20"/>
              </w:rPr>
              <w:t>Speaker Fund</w:t>
            </w:r>
          </w:p>
        </w:tc>
      </w:tr>
      <w:tr w:rsidR="00522DB9" w:rsidRPr="005E0E22" w:rsidTr="00F936F9">
        <w:tc>
          <w:tcPr>
            <w:tcW w:w="8070" w:type="dxa"/>
            <w:gridSpan w:val="10"/>
          </w:tcPr>
          <w:p w:rsidR="00522DB9" w:rsidRPr="0075709B" w:rsidRDefault="00522DB9" w:rsidP="00522DB9">
            <w:pPr>
              <w:pStyle w:val="ListParagraph"/>
              <w:numPr>
                <w:ilvl w:val="0"/>
                <w:numId w:val="10"/>
              </w:numPr>
              <w:rPr>
                <w:rFonts w:asciiTheme="majorHAnsi" w:hAnsiTheme="majorHAnsi" w:cstheme="majorHAnsi"/>
              </w:rPr>
            </w:pPr>
            <w:r w:rsidRPr="0075709B">
              <w:rPr>
                <w:rFonts w:asciiTheme="majorHAnsi" w:hAnsiTheme="majorHAnsi" w:cstheme="majorHAnsi"/>
              </w:rPr>
              <w:t>He then made a substitute motion:</w:t>
            </w:r>
          </w:p>
          <w:p w:rsidR="00522DB9" w:rsidRPr="009D62CB" w:rsidRDefault="00522DB9" w:rsidP="00522DB9">
            <w:pPr>
              <w:ind w:left="360"/>
              <w:rPr>
                <w:i/>
              </w:rPr>
            </w:pPr>
            <w:r>
              <w:t xml:space="preserve">            </w:t>
            </w:r>
            <w:r w:rsidRPr="009D62CB">
              <w:rPr>
                <w:i/>
              </w:rPr>
              <w:t>50% of the fund as of December 31, 2015 shall be transferred to the</w:t>
            </w:r>
          </w:p>
          <w:p w:rsidR="00522DB9" w:rsidRPr="009D62CB" w:rsidRDefault="00522DB9" w:rsidP="00522DB9">
            <w:pPr>
              <w:ind w:left="360"/>
              <w:rPr>
                <w:i/>
              </w:rPr>
            </w:pPr>
            <w:r w:rsidRPr="009D62CB">
              <w:rPr>
                <w:i/>
              </w:rPr>
              <w:t xml:space="preserve">            Account #2110 (renamed “Phillips Church Building”) to be </w:t>
            </w:r>
          </w:p>
          <w:p w:rsidR="00522DB9" w:rsidRPr="009D62CB" w:rsidRDefault="00522DB9" w:rsidP="00522DB9">
            <w:pPr>
              <w:ind w:left="360"/>
              <w:rPr>
                <w:i/>
              </w:rPr>
            </w:pPr>
            <w:r w:rsidRPr="009D62CB">
              <w:rPr>
                <w:i/>
              </w:rPr>
              <w:t xml:space="preserve">            distributed as a cash loan that will be repaid to the Church </w:t>
            </w:r>
          </w:p>
          <w:p w:rsidR="00522DB9" w:rsidRPr="009D62CB" w:rsidRDefault="00522DB9" w:rsidP="00522DB9">
            <w:pPr>
              <w:ind w:left="360"/>
              <w:rPr>
                <w:i/>
              </w:rPr>
            </w:pPr>
            <w:r w:rsidRPr="009D62CB">
              <w:rPr>
                <w:i/>
              </w:rPr>
              <w:t xml:space="preserve">            Development/Redevelopment Fund (aka account 2110 when the </w:t>
            </w:r>
          </w:p>
          <w:p w:rsidR="00522DB9" w:rsidRPr="00B276A5" w:rsidRDefault="00522DB9" w:rsidP="00522DB9">
            <w:pPr>
              <w:ind w:left="360"/>
              <w:rPr>
                <w:i/>
              </w:rPr>
            </w:pPr>
            <w:r w:rsidRPr="009D62CB">
              <w:rPr>
                <w:i/>
              </w:rPr>
              <w:t xml:space="preserve">            Presbytery is in need of the finances.</w:t>
            </w:r>
          </w:p>
        </w:tc>
        <w:tc>
          <w:tcPr>
            <w:tcW w:w="1470" w:type="dxa"/>
          </w:tcPr>
          <w:p w:rsidR="00522DB9" w:rsidRPr="00C56E72" w:rsidRDefault="00522DB9" w:rsidP="00522DB9">
            <w:pPr>
              <w:jc w:val="right"/>
              <w:rPr>
                <w:b/>
                <w:sz w:val="20"/>
                <w:szCs w:val="20"/>
              </w:rPr>
            </w:pPr>
          </w:p>
        </w:tc>
      </w:tr>
      <w:tr w:rsidR="00522DB9" w:rsidRPr="005E0E22" w:rsidTr="00F936F9">
        <w:tc>
          <w:tcPr>
            <w:tcW w:w="8070" w:type="dxa"/>
            <w:gridSpan w:val="10"/>
          </w:tcPr>
          <w:p w:rsidR="00522DB9" w:rsidRPr="0075709B" w:rsidRDefault="00522DB9" w:rsidP="00522DB9">
            <w:pPr>
              <w:pStyle w:val="ListParagraph"/>
              <w:numPr>
                <w:ilvl w:val="0"/>
                <w:numId w:val="10"/>
              </w:numPr>
              <w:rPr>
                <w:rFonts w:asciiTheme="majorHAnsi" w:hAnsiTheme="majorHAnsi" w:cstheme="majorHAnsi"/>
              </w:rPr>
            </w:pPr>
            <w:r w:rsidRPr="0075709B">
              <w:rPr>
                <w:rFonts w:asciiTheme="majorHAnsi" w:hAnsiTheme="majorHAnsi" w:cstheme="majorHAnsi"/>
              </w:rPr>
              <w:t>Motion failed</w:t>
            </w:r>
          </w:p>
        </w:tc>
        <w:tc>
          <w:tcPr>
            <w:tcW w:w="1470" w:type="dxa"/>
          </w:tcPr>
          <w:p w:rsidR="00522DB9" w:rsidRPr="00C56E72" w:rsidRDefault="00522DB9" w:rsidP="00522DB9">
            <w:pPr>
              <w:jc w:val="right"/>
              <w:rPr>
                <w:b/>
                <w:sz w:val="20"/>
                <w:szCs w:val="20"/>
              </w:rPr>
            </w:pPr>
          </w:p>
        </w:tc>
      </w:tr>
      <w:tr w:rsidR="00522DB9" w:rsidRPr="005E0E22" w:rsidTr="00F936F9">
        <w:tc>
          <w:tcPr>
            <w:tcW w:w="8070" w:type="dxa"/>
            <w:gridSpan w:val="10"/>
          </w:tcPr>
          <w:p w:rsidR="00522DB9" w:rsidRPr="0075709B" w:rsidRDefault="00522DB9" w:rsidP="00522DB9">
            <w:pPr>
              <w:pStyle w:val="ListParagraph"/>
              <w:numPr>
                <w:ilvl w:val="0"/>
                <w:numId w:val="10"/>
              </w:numPr>
              <w:rPr>
                <w:rFonts w:asciiTheme="majorHAnsi" w:hAnsiTheme="majorHAnsi" w:cstheme="majorHAnsi"/>
              </w:rPr>
            </w:pPr>
            <w:r w:rsidRPr="0075709B">
              <w:rPr>
                <w:rFonts w:asciiTheme="majorHAnsi" w:hAnsiTheme="majorHAnsi" w:cstheme="majorHAnsi"/>
              </w:rPr>
              <w:t>Motion was made to include items #1-10 in the vote.</w:t>
            </w:r>
          </w:p>
        </w:tc>
        <w:tc>
          <w:tcPr>
            <w:tcW w:w="1470" w:type="dxa"/>
          </w:tcPr>
          <w:p w:rsidR="00522DB9" w:rsidRPr="00C56E72" w:rsidRDefault="00522DB9" w:rsidP="00522DB9">
            <w:pPr>
              <w:jc w:val="right"/>
              <w:rPr>
                <w:b/>
                <w:sz w:val="20"/>
                <w:szCs w:val="20"/>
              </w:rPr>
            </w:pPr>
          </w:p>
        </w:tc>
      </w:tr>
      <w:tr w:rsidR="00522DB9" w:rsidRPr="005E0E22" w:rsidTr="00F936F9">
        <w:tc>
          <w:tcPr>
            <w:tcW w:w="8070" w:type="dxa"/>
            <w:gridSpan w:val="10"/>
          </w:tcPr>
          <w:p w:rsidR="00522DB9" w:rsidRDefault="00522DB9" w:rsidP="00522DB9">
            <w:r w:rsidRPr="00B276A5">
              <w:rPr>
                <w:b/>
              </w:rPr>
              <w:t>Presbytery voted</w:t>
            </w:r>
            <w:r>
              <w:t xml:space="preserve"> to approve the original motion.</w:t>
            </w:r>
          </w:p>
          <w:p w:rsidR="00522DB9" w:rsidRDefault="00522DB9" w:rsidP="00522DB9">
            <w:pPr>
              <w:jc w:val="both"/>
            </w:pPr>
          </w:p>
        </w:tc>
        <w:tc>
          <w:tcPr>
            <w:tcW w:w="1470" w:type="dxa"/>
          </w:tcPr>
          <w:p w:rsidR="00522DB9" w:rsidRPr="00F52DB1" w:rsidRDefault="00522DB9" w:rsidP="00522DB9">
            <w:pPr>
              <w:jc w:val="right"/>
              <w:rPr>
                <w:b/>
                <w:sz w:val="20"/>
                <w:szCs w:val="20"/>
              </w:rPr>
            </w:pPr>
          </w:p>
        </w:tc>
      </w:tr>
      <w:tr w:rsidR="00522DB9" w:rsidRPr="005E0E22" w:rsidTr="00F936F9">
        <w:tc>
          <w:tcPr>
            <w:tcW w:w="8070" w:type="dxa"/>
            <w:gridSpan w:val="10"/>
          </w:tcPr>
          <w:p w:rsidR="00522DB9" w:rsidRPr="00B276A5" w:rsidRDefault="00522DB9" w:rsidP="00522DB9">
            <w:pPr>
              <w:rPr>
                <w:b/>
              </w:rPr>
            </w:pPr>
            <w:r w:rsidRPr="00025BB9">
              <w:rPr>
                <w:b/>
              </w:rPr>
              <w:t>Personnel Committee Report by Rev. Darrel Robertson</w:t>
            </w:r>
          </w:p>
        </w:tc>
        <w:tc>
          <w:tcPr>
            <w:tcW w:w="1470" w:type="dxa"/>
          </w:tcPr>
          <w:p w:rsidR="00522DB9" w:rsidRPr="00025BB9" w:rsidRDefault="00522DB9" w:rsidP="00522DB9">
            <w:pPr>
              <w:jc w:val="right"/>
              <w:rPr>
                <w:b/>
                <w:sz w:val="20"/>
                <w:szCs w:val="20"/>
              </w:rPr>
            </w:pPr>
            <w:r w:rsidRPr="00025BB9">
              <w:rPr>
                <w:b/>
                <w:sz w:val="20"/>
                <w:szCs w:val="20"/>
              </w:rPr>
              <w:t>Personnel</w:t>
            </w:r>
          </w:p>
        </w:tc>
      </w:tr>
      <w:tr w:rsidR="00522DB9" w:rsidRPr="005E0E22" w:rsidTr="00F936F9">
        <w:tc>
          <w:tcPr>
            <w:tcW w:w="8070" w:type="dxa"/>
            <w:gridSpan w:val="10"/>
          </w:tcPr>
          <w:p w:rsidR="00522DB9" w:rsidRPr="0075709B" w:rsidRDefault="00522DB9" w:rsidP="00522DB9">
            <w:pPr>
              <w:pStyle w:val="ListParagraph"/>
              <w:numPr>
                <w:ilvl w:val="0"/>
                <w:numId w:val="23"/>
              </w:numPr>
              <w:rPr>
                <w:rFonts w:asciiTheme="majorHAnsi" w:hAnsiTheme="majorHAnsi" w:cstheme="majorHAnsi"/>
              </w:rPr>
            </w:pPr>
            <w:r w:rsidRPr="0075709B">
              <w:rPr>
                <w:rFonts w:asciiTheme="majorHAnsi" w:hAnsiTheme="majorHAnsi" w:cstheme="majorHAnsi"/>
              </w:rPr>
              <w:t>The Personnel Committee conducted the annual review with Jackie Walen, the office manager for 17 years and complimented Jackie on the work she has done for the Presbytery.</w:t>
            </w:r>
          </w:p>
        </w:tc>
        <w:tc>
          <w:tcPr>
            <w:tcW w:w="1470" w:type="dxa"/>
          </w:tcPr>
          <w:p w:rsidR="00522DB9" w:rsidRPr="00025BB9" w:rsidRDefault="00522DB9" w:rsidP="00522DB9">
            <w:pPr>
              <w:jc w:val="right"/>
              <w:rPr>
                <w:b/>
                <w:sz w:val="20"/>
                <w:szCs w:val="20"/>
              </w:rPr>
            </w:pPr>
            <w:r>
              <w:rPr>
                <w:b/>
                <w:sz w:val="20"/>
                <w:szCs w:val="20"/>
              </w:rPr>
              <w:t>Walen Review</w:t>
            </w:r>
          </w:p>
        </w:tc>
      </w:tr>
      <w:tr w:rsidR="00522DB9" w:rsidRPr="005E0E22" w:rsidTr="00F936F9">
        <w:tc>
          <w:tcPr>
            <w:tcW w:w="8070" w:type="dxa"/>
            <w:gridSpan w:val="10"/>
          </w:tcPr>
          <w:p w:rsidR="00522DB9" w:rsidRPr="0075709B" w:rsidRDefault="00522DB9" w:rsidP="00522DB9">
            <w:pPr>
              <w:pStyle w:val="ListParagraph"/>
              <w:numPr>
                <w:ilvl w:val="0"/>
                <w:numId w:val="23"/>
              </w:numPr>
              <w:rPr>
                <w:rFonts w:asciiTheme="majorHAnsi" w:hAnsiTheme="majorHAnsi" w:cstheme="majorHAnsi"/>
                <w:b/>
              </w:rPr>
            </w:pPr>
            <w:r w:rsidRPr="0075709B">
              <w:rPr>
                <w:rFonts w:asciiTheme="majorHAnsi" w:hAnsiTheme="majorHAnsi" w:cstheme="majorHAnsi"/>
                <w:b/>
              </w:rPr>
              <w:t xml:space="preserve">Presbytery voted to </w:t>
            </w:r>
            <w:r w:rsidRPr="0075709B">
              <w:rPr>
                <w:rFonts w:asciiTheme="majorHAnsi" w:hAnsiTheme="majorHAnsi" w:cstheme="majorHAnsi"/>
              </w:rPr>
              <w:t>approve that the Personnel Committee be authorized to annually negotiate with the office manager concerning the medical and pension items.</w:t>
            </w:r>
          </w:p>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Pr="0075709B" w:rsidRDefault="00522DB9" w:rsidP="00522DB9">
            <w:pPr>
              <w:pStyle w:val="ListParagraph"/>
              <w:numPr>
                <w:ilvl w:val="0"/>
                <w:numId w:val="23"/>
              </w:numPr>
              <w:rPr>
                <w:rFonts w:asciiTheme="majorHAnsi" w:hAnsiTheme="majorHAnsi" w:cstheme="majorHAnsi"/>
                <w:b/>
              </w:rPr>
            </w:pPr>
            <w:r w:rsidRPr="0075709B">
              <w:rPr>
                <w:rFonts w:asciiTheme="majorHAnsi" w:hAnsiTheme="majorHAnsi" w:cstheme="majorHAnsi"/>
                <w:b/>
              </w:rPr>
              <w:t>Presbytery voted</w:t>
            </w:r>
            <w:r w:rsidRPr="0075709B">
              <w:rPr>
                <w:rFonts w:asciiTheme="majorHAnsi" w:hAnsiTheme="majorHAnsi" w:cstheme="majorHAnsi"/>
              </w:rPr>
              <w:t xml:space="preserve"> to include in our Manual of Operations the PNW Transitional Resource Person job description, excluding the Salary and Benefits as follows:</w:t>
            </w:r>
          </w:p>
          <w:p w:rsidR="00522DB9" w:rsidRPr="0075709B" w:rsidRDefault="00522DB9" w:rsidP="00522DB9">
            <w:pPr>
              <w:rPr>
                <w:rFonts w:asciiTheme="majorHAnsi" w:hAnsiTheme="majorHAnsi" w:cstheme="majorHAnsi"/>
                <w:b/>
              </w:rPr>
            </w:pPr>
          </w:p>
        </w:tc>
        <w:tc>
          <w:tcPr>
            <w:tcW w:w="1470" w:type="dxa"/>
          </w:tcPr>
          <w:p w:rsidR="00522DB9" w:rsidRPr="00025BB9" w:rsidRDefault="00522DB9" w:rsidP="00522DB9">
            <w:pPr>
              <w:jc w:val="right"/>
              <w:rPr>
                <w:b/>
                <w:sz w:val="20"/>
                <w:szCs w:val="20"/>
              </w:rPr>
            </w:pPr>
            <w:r>
              <w:rPr>
                <w:b/>
                <w:sz w:val="20"/>
                <w:szCs w:val="20"/>
              </w:rPr>
              <w:t>PNW Transitional Resource Person</w:t>
            </w:r>
          </w:p>
        </w:tc>
      </w:tr>
      <w:tr w:rsidR="00522DB9" w:rsidRPr="005E0E22" w:rsidTr="00F936F9">
        <w:tc>
          <w:tcPr>
            <w:tcW w:w="8070" w:type="dxa"/>
            <w:gridSpan w:val="10"/>
          </w:tcPr>
          <w:p w:rsidR="00522DB9" w:rsidRDefault="00522DB9" w:rsidP="00522DB9">
            <w:pPr>
              <w:rPr>
                <w:b/>
              </w:rPr>
            </w:pPr>
            <w:r>
              <w:rPr>
                <w:b/>
              </w:rPr>
              <w:t>2.300</w:t>
            </w:r>
            <w:r>
              <w:rPr>
                <w:b/>
              </w:rPr>
              <w:tab/>
              <w:t>COMMITTEES OF COUNCIL: PERSONNEL</w:t>
            </w:r>
          </w:p>
          <w:p w:rsidR="00522DB9" w:rsidRDefault="00522DB9" w:rsidP="00522DB9">
            <w:pPr>
              <w:rPr>
                <w:b/>
              </w:rPr>
            </w:pPr>
          </w:p>
          <w:p w:rsidR="00522DB9" w:rsidRDefault="00522DB9" w:rsidP="00522DB9">
            <w:pPr>
              <w:rPr>
                <w:b/>
              </w:rPr>
            </w:pPr>
            <w:r>
              <w:rPr>
                <w:b/>
              </w:rPr>
              <w:t xml:space="preserve">2.307 </w:t>
            </w:r>
            <w:r>
              <w:rPr>
                <w:b/>
              </w:rPr>
              <w:tab/>
              <w:t>PNW Transitional Resource Person</w:t>
            </w:r>
          </w:p>
          <w:p w:rsidR="00522DB9" w:rsidRPr="00780F95" w:rsidRDefault="00522DB9" w:rsidP="00522DB9">
            <w:pPr>
              <w:pStyle w:val="ListParagraph"/>
              <w:widowControl/>
              <w:numPr>
                <w:ilvl w:val="0"/>
                <w:numId w:val="31"/>
              </w:numPr>
              <w:suppressAutoHyphens w:val="0"/>
              <w:spacing w:line="276" w:lineRule="auto"/>
              <w:ind w:left="1440" w:hanging="720"/>
              <w:rPr>
                <w:rFonts w:ascii="Times New Roman" w:hAnsi="Times New Roman" w:cs="Times New Roman"/>
                <w:b/>
                <w:szCs w:val="24"/>
              </w:rPr>
            </w:pPr>
            <w:r w:rsidRPr="0037496D">
              <w:rPr>
                <w:rFonts w:ascii="Times New Roman" w:hAnsi="Times New Roman" w:cs="Times New Roman"/>
                <w:b/>
                <w:szCs w:val="24"/>
              </w:rPr>
              <w:t>General Qualifications</w:t>
            </w:r>
          </w:p>
          <w:p w:rsidR="00522DB9" w:rsidRPr="0037496D" w:rsidRDefault="00522DB9" w:rsidP="00522DB9">
            <w:pPr>
              <w:pStyle w:val="NoSpacing"/>
              <w:numPr>
                <w:ilvl w:val="0"/>
                <w:numId w:val="27"/>
              </w:numPr>
              <w:ind w:left="2160" w:hanging="720"/>
              <w:rPr>
                <w:rFonts w:ascii="Times New Roman" w:hAnsi="Times New Roman"/>
                <w:sz w:val="24"/>
                <w:szCs w:val="24"/>
              </w:rPr>
            </w:pPr>
            <w:r w:rsidRPr="0037496D">
              <w:rPr>
                <w:rFonts w:ascii="Times New Roman" w:hAnsi="Times New Roman"/>
                <w:sz w:val="24"/>
                <w:szCs w:val="24"/>
              </w:rPr>
              <w:t xml:space="preserve"> A personal commitment to God through Jesus Christ and dedication to Christ’s Church.</w:t>
            </w:r>
          </w:p>
          <w:p w:rsidR="00522DB9" w:rsidRPr="0037496D" w:rsidRDefault="00522DB9" w:rsidP="00522DB9">
            <w:pPr>
              <w:pStyle w:val="NoSpacing"/>
              <w:numPr>
                <w:ilvl w:val="0"/>
                <w:numId w:val="27"/>
              </w:numPr>
              <w:ind w:left="2160" w:hanging="720"/>
              <w:rPr>
                <w:rFonts w:ascii="Times New Roman" w:hAnsi="Times New Roman"/>
                <w:sz w:val="24"/>
                <w:szCs w:val="24"/>
              </w:rPr>
            </w:pPr>
            <w:r w:rsidRPr="0037496D">
              <w:rPr>
                <w:rFonts w:ascii="Times New Roman" w:hAnsi="Times New Roman"/>
                <w:sz w:val="24"/>
                <w:szCs w:val="24"/>
              </w:rPr>
              <w:lastRenderedPageBreak/>
              <w:t xml:space="preserve">An understanding and commitment to the Reformed heritage and tradition of the Presbyterian Church U.S.A. </w:t>
            </w:r>
          </w:p>
          <w:p w:rsidR="00522DB9" w:rsidRPr="0037496D" w:rsidRDefault="00522DB9" w:rsidP="00522DB9">
            <w:pPr>
              <w:pStyle w:val="NoSpacing"/>
              <w:numPr>
                <w:ilvl w:val="0"/>
                <w:numId w:val="27"/>
              </w:numPr>
              <w:ind w:left="2160" w:hanging="720"/>
              <w:rPr>
                <w:rFonts w:ascii="Times New Roman" w:hAnsi="Times New Roman"/>
                <w:sz w:val="24"/>
                <w:szCs w:val="24"/>
              </w:rPr>
            </w:pPr>
            <w:r w:rsidRPr="0037496D">
              <w:rPr>
                <w:rFonts w:ascii="Times New Roman" w:hAnsi="Times New Roman"/>
                <w:sz w:val="24"/>
                <w:szCs w:val="24"/>
              </w:rPr>
              <w:t>A Bachelor’s degree and current member of the Presbyterian Church U.S.A. ordained as Ruling Elder or Teaching Elder with at least ten years of active service in his/her church and Presbytery.</w:t>
            </w:r>
          </w:p>
          <w:p w:rsidR="00522DB9" w:rsidRPr="00780F95" w:rsidRDefault="00522DB9" w:rsidP="00522DB9">
            <w:pPr>
              <w:pStyle w:val="NoSpacing"/>
              <w:numPr>
                <w:ilvl w:val="0"/>
                <w:numId w:val="27"/>
              </w:numPr>
              <w:ind w:left="2160" w:hanging="720"/>
              <w:rPr>
                <w:rFonts w:ascii="Times New Roman" w:hAnsi="Times New Roman"/>
                <w:sz w:val="24"/>
                <w:szCs w:val="24"/>
              </w:rPr>
            </w:pPr>
            <w:r w:rsidRPr="0037496D">
              <w:rPr>
                <w:rFonts w:ascii="Times New Roman" w:hAnsi="Times New Roman"/>
                <w:sz w:val="24"/>
                <w:szCs w:val="24"/>
              </w:rPr>
              <w:t>Ability to develop a climate of friendliness, concern, support, trust, respect, and understanding among all Presbyterians within the life of the Presbytery.</w:t>
            </w:r>
          </w:p>
          <w:p w:rsidR="00522DB9" w:rsidRPr="00780F95" w:rsidRDefault="00522DB9" w:rsidP="00522DB9">
            <w:pPr>
              <w:pStyle w:val="NoSpacing"/>
              <w:numPr>
                <w:ilvl w:val="0"/>
                <w:numId w:val="31"/>
              </w:numPr>
              <w:ind w:left="1440" w:hanging="720"/>
              <w:rPr>
                <w:rFonts w:ascii="Times New Roman" w:hAnsi="Times New Roman"/>
                <w:b/>
                <w:sz w:val="24"/>
                <w:szCs w:val="24"/>
              </w:rPr>
            </w:pPr>
            <w:r w:rsidRPr="0037496D">
              <w:rPr>
                <w:rFonts w:ascii="Times New Roman" w:hAnsi="Times New Roman"/>
                <w:b/>
                <w:sz w:val="24"/>
                <w:szCs w:val="24"/>
              </w:rPr>
              <w:t>Skills</w:t>
            </w:r>
          </w:p>
          <w:p w:rsidR="00522DB9" w:rsidRPr="0037496D" w:rsidRDefault="00522DB9" w:rsidP="00522DB9">
            <w:pPr>
              <w:pStyle w:val="NoSpacing"/>
              <w:numPr>
                <w:ilvl w:val="0"/>
                <w:numId w:val="28"/>
              </w:numPr>
              <w:ind w:firstLine="720"/>
              <w:rPr>
                <w:rFonts w:ascii="Times New Roman" w:hAnsi="Times New Roman"/>
                <w:sz w:val="24"/>
                <w:szCs w:val="24"/>
              </w:rPr>
            </w:pPr>
            <w:r w:rsidRPr="0037496D">
              <w:rPr>
                <w:rFonts w:ascii="Times New Roman" w:hAnsi="Times New Roman"/>
                <w:sz w:val="24"/>
                <w:szCs w:val="24"/>
              </w:rPr>
              <w:t>Ability to field concerns and act on them appropriately.</w:t>
            </w:r>
          </w:p>
          <w:p w:rsidR="00522DB9" w:rsidRPr="0037496D" w:rsidRDefault="00522DB9" w:rsidP="00522DB9">
            <w:pPr>
              <w:pStyle w:val="NoSpacing"/>
              <w:numPr>
                <w:ilvl w:val="0"/>
                <w:numId w:val="28"/>
              </w:numPr>
              <w:tabs>
                <w:tab w:val="left" w:pos="2160"/>
              </w:tabs>
              <w:ind w:left="2160" w:hanging="720"/>
              <w:rPr>
                <w:rFonts w:ascii="Times New Roman" w:hAnsi="Times New Roman"/>
                <w:sz w:val="24"/>
                <w:szCs w:val="24"/>
              </w:rPr>
            </w:pPr>
            <w:r w:rsidRPr="0037496D">
              <w:rPr>
                <w:rFonts w:ascii="Times New Roman" w:hAnsi="Times New Roman"/>
                <w:sz w:val="24"/>
                <w:szCs w:val="24"/>
              </w:rPr>
              <w:t>Ability to clarify, organize, plan and follow through on essential tasks; e.g. assist Finance and Budget with development of an annual budget.</w:t>
            </w:r>
          </w:p>
          <w:p w:rsidR="00522DB9" w:rsidRPr="0037496D" w:rsidRDefault="00522DB9" w:rsidP="00522DB9">
            <w:pPr>
              <w:pStyle w:val="NoSpacing"/>
              <w:numPr>
                <w:ilvl w:val="0"/>
                <w:numId w:val="28"/>
              </w:numPr>
              <w:ind w:firstLine="720"/>
              <w:rPr>
                <w:rFonts w:ascii="Times New Roman" w:hAnsi="Times New Roman"/>
                <w:sz w:val="24"/>
                <w:szCs w:val="24"/>
              </w:rPr>
            </w:pPr>
            <w:r w:rsidRPr="0037496D">
              <w:rPr>
                <w:rFonts w:ascii="Times New Roman" w:hAnsi="Times New Roman"/>
                <w:sz w:val="24"/>
                <w:szCs w:val="24"/>
              </w:rPr>
              <w:t>Technologically competent.</w:t>
            </w:r>
          </w:p>
          <w:p w:rsidR="00522DB9" w:rsidRPr="0037496D" w:rsidRDefault="00522DB9" w:rsidP="00522DB9">
            <w:pPr>
              <w:pStyle w:val="NoSpacing"/>
              <w:numPr>
                <w:ilvl w:val="0"/>
                <w:numId w:val="28"/>
              </w:numPr>
              <w:ind w:left="2160" w:hanging="720"/>
              <w:rPr>
                <w:rFonts w:ascii="Times New Roman" w:hAnsi="Times New Roman"/>
                <w:sz w:val="24"/>
                <w:szCs w:val="24"/>
              </w:rPr>
            </w:pPr>
            <w:r w:rsidRPr="0037496D">
              <w:rPr>
                <w:rFonts w:ascii="Times New Roman" w:hAnsi="Times New Roman"/>
                <w:sz w:val="24"/>
                <w:szCs w:val="24"/>
              </w:rPr>
              <w:t>Ability to communicate clearly and warmly, through listening, speaking and writing.</w:t>
            </w:r>
          </w:p>
          <w:p w:rsidR="00522DB9" w:rsidRPr="0037496D" w:rsidRDefault="00522DB9" w:rsidP="00522DB9">
            <w:pPr>
              <w:pStyle w:val="NoSpacing"/>
              <w:numPr>
                <w:ilvl w:val="0"/>
                <w:numId w:val="28"/>
              </w:numPr>
              <w:ind w:firstLine="720"/>
              <w:rPr>
                <w:rFonts w:ascii="Times New Roman" w:hAnsi="Times New Roman"/>
                <w:sz w:val="24"/>
                <w:szCs w:val="24"/>
              </w:rPr>
            </w:pPr>
            <w:r w:rsidRPr="0037496D">
              <w:rPr>
                <w:rFonts w:ascii="Times New Roman" w:hAnsi="Times New Roman"/>
                <w:sz w:val="24"/>
                <w:szCs w:val="24"/>
              </w:rPr>
              <w:t xml:space="preserve">Ability to set priorities, as well as manage time wisely and </w:t>
            </w:r>
            <w:r>
              <w:rPr>
                <w:rFonts w:ascii="Times New Roman" w:hAnsi="Times New Roman"/>
                <w:sz w:val="24"/>
                <w:szCs w:val="24"/>
              </w:rPr>
              <w:tab/>
            </w:r>
            <w:r>
              <w:rPr>
                <w:rFonts w:ascii="Times New Roman" w:hAnsi="Times New Roman"/>
                <w:sz w:val="24"/>
                <w:szCs w:val="24"/>
              </w:rPr>
              <w:tab/>
            </w:r>
            <w:r w:rsidRPr="0037496D">
              <w:rPr>
                <w:rFonts w:ascii="Times New Roman" w:hAnsi="Times New Roman"/>
                <w:sz w:val="24"/>
                <w:szCs w:val="24"/>
              </w:rPr>
              <w:t>efficiently.</w:t>
            </w:r>
          </w:p>
          <w:p w:rsidR="00522DB9" w:rsidRPr="00780F95" w:rsidRDefault="00522DB9" w:rsidP="00522DB9">
            <w:pPr>
              <w:pStyle w:val="NoSpacing"/>
              <w:numPr>
                <w:ilvl w:val="0"/>
                <w:numId w:val="28"/>
              </w:numPr>
              <w:ind w:firstLine="720"/>
              <w:rPr>
                <w:rFonts w:ascii="Times New Roman" w:hAnsi="Times New Roman"/>
                <w:sz w:val="24"/>
                <w:szCs w:val="24"/>
              </w:rPr>
            </w:pPr>
            <w:r w:rsidRPr="0037496D">
              <w:rPr>
                <w:rFonts w:ascii="Times New Roman" w:hAnsi="Times New Roman"/>
                <w:sz w:val="24"/>
                <w:szCs w:val="24"/>
              </w:rPr>
              <w:t xml:space="preserve">Knowledge of Presbyterian polity and structure. </w:t>
            </w:r>
          </w:p>
          <w:p w:rsidR="00522DB9" w:rsidRPr="00780F95" w:rsidRDefault="00522DB9" w:rsidP="00522DB9">
            <w:pPr>
              <w:pStyle w:val="NoSpacing"/>
              <w:numPr>
                <w:ilvl w:val="0"/>
                <w:numId w:val="31"/>
              </w:numPr>
              <w:ind w:left="1440" w:hanging="720"/>
              <w:rPr>
                <w:rFonts w:ascii="Times New Roman" w:hAnsi="Times New Roman"/>
                <w:b/>
                <w:sz w:val="24"/>
                <w:szCs w:val="24"/>
              </w:rPr>
            </w:pPr>
            <w:r w:rsidRPr="0037496D">
              <w:rPr>
                <w:rFonts w:ascii="Times New Roman" w:hAnsi="Times New Roman"/>
                <w:b/>
                <w:sz w:val="24"/>
                <w:szCs w:val="24"/>
              </w:rPr>
              <w:t>Position Description</w:t>
            </w:r>
          </w:p>
          <w:p w:rsidR="00522DB9" w:rsidRPr="0037496D" w:rsidRDefault="00522DB9" w:rsidP="00522DB9">
            <w:pPr>
              <w:pStyle w:val="NoSpacing"/>
              <w:numPr>
                <w:ilvl w:val="0"/>
                <w:numId w:val="29"/>
              </w:numPr>
              <w:ind w:left="2160" w:hanging="720"/>
              <w:rPr>
                <w:rFonts w:ascii="Times New Roman" w:hAnsi="Times New Roman"/>
                <w:sz w:val="24"/>
                <w:szCs w:val="24"/>
              </w:rPr>
            </w:pPr>
            <w:r w:rsidRPr="0037496D">
              <w:rPr>
                <w:rFonts w:ascii="Times New Roman" w:hAnsi="Times New Roman"/>
                <w:sz w:val="24"/>
                <w:szCs w:val="24"/>
              </w:rPr>
              <w:t>Be a resource to the various committees of Presbytery.</w:t>
            </w:r>
          </w:p>
          <w:p w:rsidR="00522DB9" w:rsidRPr="0037496D" w:rsidRDefault="00522DB9" w:rsidP="00522DB9">
            <w:pPr>
              <w:pStyle w:val="NoSpacing"/>
              <w:numPr>
                <w:ilvl w:val="0"/>
                <w:numId w:val="29"/>
              </w:numPr>
              <w:ind w:left="2160" w:hanging="720"/>
              <w:rPr>
                <w:rFonts w:ascii="Times New Roman" w:hAnsi="Times New Roman"/>
                <w:sz w:val="24"/>
                <w:szCs w:val="24"/>
              </w:rPr>
            </w:pPr>
            <w:r w:rsidRPr="0037496D">
              <w:rPr>
                <w:rFonts w:ascii="Times New Roman" w:hAnsi="Times New Roman"/>
                <w:sz w:val="24"/>
                <w:szCs w:val="24"/>
              </w:rPr>
              <w:t>Promote coordination, communication and cooperation between committees.</w:t>
            </w:r>
          </w:p>
          <w:p w:rsidR="00522DB9" w:rsidRPr="0037496D" w:rsidRDefault="00522DB9" w:rsidP="00522DB9">
            <w:pPr>
              <w:pStyle w:val="NoSpacing"/>
              <w:numPr>
                <w:ilvl w:val="0"/>
                <w:numId w:val="29"/>
              </w:numPr>
              <w:ind w:left="2160" w:hanging="720"/>
              <w:rPr>
                <w:rFonts w:ascii="Times New Roman" w:hAnsi="Times New Roman"/>
                <w:sz w:val="24"/>
                <w:szCs w:val="24"/>
              </w:rPr>
            </w:pPr>
            <w:r w:rsidRPr="0037496D">
              <w:rPr>
                <w:rFonts w:ascii="Times New Roman" w:hAnsi="Times New Roman"/>
                <w:sz w:val="24"/>
                <w:szCs w:val="24"/>
              </w:rPr>
              <w:t>Attend meetings of the Presbytery, Presbytery Council and Committee on Ministry regularly as a member ex officio without vote.</w:t>
            </w:r>
          </w:p>
          <w:p w:rsidR="00522DB9" w:rsidRPr="0037496D" w:rsidRDefault="00522DB9" w:rsidP="00522DB9">
            <w:pPr>
              <w:pStyle w:val="NoSpacing"/>
              <w:numPr>
                <w:ilvl w:val="0"/>
                <w:numId w:val="29"/>
              </w:numPr>
              <w:ind w:left="2160" w:hanging="720"/>
              <w:rPr>
                <w:rFonts w:ascii="Times New Roman" w:hAnsi="Times New Roman"/>
                <w:sz w:val="24"/>
                <w:szCs w:val="24"/>
              </w:rPr>
            </w:pPr>
            <w:r w:rsidRPr="0037496D">
              <w:rPr>
                <w:rFonts w:ascii="Times New Roman" w:hAnsi="Times New Roman"/>
                <w:sz w:val="24"/>
                <w:szCs w:val="24"/>
              </w:rPr>
              <w:t>Work with the office manager in matters such as record keeping, file management, web page content and other online social media.</w:t>
            </w:r>
          </w:p>
          <w:p w:rsidR="00522DB9" w:rsidRPr="0037496D" w:rsidRDefault="00522DB9" w:rsidP="00522DB9">
            <w:pPr>
              <w:pStyle w:val="NoSpacing"/>
              <w:numPr>
                <w:ilvl w:val="0"/>
                <w:numId w:val="29"/>
              </w:numPr>
              <w:ind w:left="2160" w:hanging="720"/>
              <w:rPr>
                <w:rFonts w:ascii="Times New Roman" w:hAnsi="Times New Roman"/>
                <w:sz w:val="24"/>
                <w:szCs w:val="24"/>
              </w:rPr>
            </w:pPr>
            <w:r w:rsidRPr="0037496D">
              <w:rPr>
                <w:rFonts w:ascii="Times New Roman" w:hAnsi="Times New Roman"/>
                <w:sz w:val="24"/>
                <w:szCs w:val="24"/>
              </w:rPr>
              <w:t>Facilitate communication between the Presbytery and other judicatories of the church; e.g. other presbyteries, Synod and General Assembly.</w:t>
            </w:r>
          </w:p>
          <w:p w:rsidR="00522DB9" w:rsidRPr="0037496D" w:rsidRDefault="00522DB9" w:rsidP="00522DB9">
            <w:pPr>
              <w:pStyle w:val="NoSpacing"/>
              <w:numPr>
                <w:ilvl w:val="0"/>
                <w:numId w:val="29"/>
              </w:numPr>
              <w:ind w:left="2160" w:hanging="720"/>
              <w:rPr>
                <w:rFonts w:ascii="Times New Roman" w:hAnsi="Times New Roman"/>
                <w:sz w:val="24"/>
                <w:szCs w:val="24"/>
              </w:rPr>
            </w:pPr>
            <w:r w:rsidRPr="0037496D">
              <w:rPr>
                <w:rFonts w:ascii="Times New Roman" w:hAnsi="Times New Roman"/>
                <w:sz w:val="24"/>
                <w:szCs w:val="24"/>
              </w:rPr>
              <w:t xml:space="preserve">Research and communicate about potential grants, continuing education opportunities, church development opportunities, etc..  </w:t>
            </w:r>
          </w:p>
          <w:p w:rsidR="00522DB9" w:rsidRPr="0037496D" w:rsidRDefault="00522DB9" w:rsidP="00522DB9">
            <w:pPr>
              <w:pStyle w:val="NoSpacing"/>
              <w:numPr>
                <w:ilvl w:val="0"/>
                <w:numId w:val="29"/>
              </w:numPr>
              <w:ind w:left="2160" w:hanging="720"/>
              <w:rPr>
                <w:rFonts w:ascii="Times New Roman" w:hAnsi="Times New Roman"/>
                <w:sz w:val="24"/>
                <w:szCs w:val="24"/>
              </w:rPr>
            </w:pPr>
            <w:r w:rsidRPr="0037496D">
              <w:rPr>
                <w:rFonts w:ascii="Times New Roman" w:hAnsi="Times New Roman"/>
                <w:sz w:val="24"/>
                <w:szCs w:val="24"/>
              </w:rPr>
              <w:t xml:space="preserve">Assist (with Bills &amp; Overtures) in making sure the PNW’s bylaws and Manual of Operation are up to date and aligned with those of the P.C.U.S.A. </w:t>
            </w:r>
          </w:p>
          <w:p w:rsidR="00522DB9" w:rsidRPr="0037496D" w:rsidRDefault="00522DB9" w:rsidP="00522DB9">
            <w:pPr>
              <w:pStyle w:val="NoSpacing"/>
              <w:numPr>
                <w:ilvl w:val="0"/>
                <w:numId w:val="29"/>
              </w:numPr>
              <w:ind w:left="2160" w:hanging="720"/>
              <w:rPr>
                <w:rFonts w:ascii="Times New Roman" w:hAnsi="Times New Roman"/>
                <w:sz w:val="24"/>
                <w:szCs w:val="24"/>
              </w:rPr>
            </w:pPr>
            <w:r w:rsidRPr="0037496D">
              <w:rPr>
                <w:rFonts w:ascii="Times New Roman" w:hAnsi="Times New Roman"/>
                <w:sz w:val="24"/>
                <w:szCs w:val="24"/>
              </w:rPr>
              <w:t>Be present in the Presbytery Office as needed.</w:t>
            </w:r>
          </w:p>
          <w:p w:rsidR="00522DB9" w:rsidRPr="00780F95" w:rsidRDefault="00522DB9" w:rsidP="00522DB9">
            <w:pPr>
              <w:pStyle w:val="NoSpacing"/>
              <w:numPr>
                <w:ilvl w:val="0"/>
                <w:numId w:val="29"/>
              </w:numPr>
              <w:ind w:left="2160" w:hanging="720"/>
              <w:rPr>
                <w:rFonts w:ascii="Times New Roman" w:hAnsi="Times New Roman"/>
                <w:sz w:val="24"/>
                <w:szCs w:val="24"/>
              </w:rPr>
            </w:pPr>
            <w:r w:rsidRPr="0037496D">
              <w:rPr>
                <w:rFonts w:ascii="Times New Roman" w:hAnsi="Times New Roman"/>
                <w:sz w:val="24"/>
                <w:szCs w:val="24"/>
              </w:rPr>
              <w:t>This position is intended to average 19 hours per week.</w:t>
            </w:r>
          </w:p>
          <w:p w:rsidR="00522DB9" w:rsidRPr="00780F95" w:rsidRDefault="00522DB9" w:rsidP="00522DB9">
            <w:pPr>
              <w:pStyle w:val="NoSpacing"/>
              <w:numPr>
                <w:ilvl w:val="0"/>
                <w:numId w:val="31"/>
              </w:numPr>
              <w:ind w:left="1440" w:hanging="720"/>
              <w:rPr>
                <w:rFonts w:ascii="Times New Roman" w:hAnsi="Times New Roman"/>
                <w:b/>
                <w:sz w:val="24"/>
                <w:szCs w:val="24"/>
              </w:rPr>
            </w:pPr>
            <w:r w:rsidRPr="0037496D">
              <w:rPr>
                <w:rFonts w:ascii="Times New Roman" w:hAnsi="Times New Roman"/>
                <w:b/>
                <w:sz w:val="24"/>
                <w:szCs w:val="24"/>
              </w:rPr>
              <w:t>Accountability</w:t>
            </w:r>
          </w:p>
          <w:p w:rsidR="00522DB9" w:rsidRPr="0037496D" w:rsidRDefault="00522DB9" w:rsidP="00522DB9">
            <w:pPr>
              <w:pStyle w:val="NoSpacing"/>
              <w:numPr>
                <w:ilvl w:val="0"/>
                <w:numId w:val="30"/>
              </w:numPr>
              <w:ind w:left="2160" w:hanging="720"/>
              <w:rPr>
                <w:rFonts w:ascii="Times New Roman" w:hAnsi="Times New Roman"/>
                <w:sz w:val="24"/>
                <w:szCs w:val="24"/>
              </w:rPr>
            </w:pPr>
            <w:r w:rsidRPr="0037496D">
              <w:rPr>
                <w:rFonts w:ascii="Times New Roman" w:hAnsi="Times New Roman"/>
                <w:sz w:val="24"/>
                <w:szCs w:val="24"/>
              </w:rPr>
              <w:t>The Presbytery Resource Person is accountable to the Presbytery Council through the Personnel committee.  Reviews will be held annually.</w:t>
            </w:r>
          </w:p>
          <w:p w:rsidR="00522DB9" w:rsidRPr="0037496D" w:rsidRDefault="00522DB9" w:rsidP="00522DB9">
            <w:pPr>
              <w:pStyle w:val="NoSpacing"/>
              <w:rPr>
                <w:rFonts w:ascii="Times New Roman" w:hAnsi="Times New Roman"/>
                <w:sz w:val="24"/>
                <w:szCs w:val="24"/>
              </w:rPr>
            </w:pPr>
          </w:p>
          <w:p w:rsidR="00522DB9" w:rsidRPr="00A44A77" w:rsidRDefault="00522DB9" w:rsidP="00522DB9">
            <w:pPr>
              <w:pStyle w:val="NoSpacing"/>
              <w:rPr>
                <w:i/>
                <w:sz w:val="20"/>
                <w:szCs w:val="20"/>
              </w:rPr>
            </w:pPr>
            <w:r w:rsidRPr="00337C24">
              <w:rPr>
                <w:rFonts w:ascii="Times New Roman" w:hAnsi="Times New Roman"/>
                <w:i/>
                <w:sz w:val="20"/>
                <w:szCs w:val="20"/>
              </w:rPr>
              <w:t>Adopted at the May 5, 2016 Stated Meeting</w:t>
            </w:r>
          </w:p>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Default="00522DB9" w:rsidP="00522DB9">
            <w:pPr>
              <w:rPr>
                <w:b/>
              </w:rPr>
            </w:pPr>
            <w:r>
              <w:rPr>
                <w:b/>
              </w:rPr>
              <w:lastRenderedPageBreak/>
              <w:t xml:space="preserve">Council met at lunch time and voted </w:t>
            </w:r>
            <w:r w:rsidRPr="003E545F">
              <w:t>that the contract for Jay Wilkinson as PNW Transitional Resource Person be approved as presented.</w:t>
            </w:r>
          </w:p>
        </w:tc>
        <w:tc>
          <w:tcPr>
            <w:tcW w:w="1470" w:type="dxa"/>
          </w:tcPr>
          <w:p w:rsidR="00522DB9" w:rsidRDefault="00522DB9" w:rsidP="00522DB9">
            <w:pPr>
              <w:jc w:val="right"/>
              <w:rPr>
                <w:b/>
                <w:sz w:val="20"/>
                <w:szCs w:val="20"/>
              </w:rPr>
            </w:pPr>
            <w:r>
              <w:rPr>
                <w:b/>
                <w:sz w:val="20"/>
                <w:szCs w:val="20"/>
              </w:rPr>
              <w:t>PNWTRP Wilkinson Contract</w:t>
            </w:r>
          </w:p>
          <w:p w:rsidR="00522DB9" w:rsidRPr="00025BB9" w:rsidRDefault="00522DB9" w:rsidP="00522DB9">
            <w:pPr>
              <w:jc w:val="right"/>
              <w:rPr>
                <w:b/>
                <w:sz w:val="20"/>
                <w:szCs w:val="20"/>
              </w:rPr>
            </w:pPr>
          </w:p>
        </w:tc>
      </w:tr>
      <w:tr w:rsidR="00522DB9" w:rsidRPr="005E0E22" w:rsidTr="00F936F9">
        <w:tc>
          <w:tcPr>
            <w:tcW w:w="8070" w:type="dxa"/>
            <w:gridSpan w:val="10"/>
          </w:tcPr>
          <w:p w:rsidR="00522DB9" w:rsidRDefault="00522DB9" w:rsidP="00522DB9">
            <w:pPr>
              <w:rPr>
                <w:b/>
                <w:sz w:val="28"/>
                <w:szCs w:val="28"/>
              </w:rPr>
            </w:pPr>
            <w:r w:rsidRPr="00530E35">
              <w:rPr>
                <w:b/>
                <w:sz w:val="28"/>
                <w:szCs w:val="28"/>
              </w:rPr>
              <w:t>Committees of Presbytery</w:t>
            </w:r>
          </w:p>
          <w:p w:rsidR="00522DB9" w:rsidRPr="00025BB9" w:rsidRDefault="00522DB9" w:rsidP="00522DB9"/>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Pr="0075709B" w:rsidRDefault="00522DB9" w:rsidP="00522DB9">
            <w:pPr>
              <w:rPr>
                <w:rFonts w:asciiTheme="majorHAnsi" w:hAnsiTheme="majorHAnsi" w:cstheme="majorHAnsi"/>
              </w:rPr>
            </w:pPr>
            <w:r w:rsidRPr="0075709B">
              <w:rPr>
                <w:rFonts w:asciiTheme="majorHAnsi" w:hAnsiTheme="majorHAnsi" w:cstheme="majorHAnsi"/>
                <w:b/>
              </w:rPr>
              <w:t>Self-Development of People</w:t>
            </w:r>
          </w:p>
          <w:p w:rsidR="00522DB9" w:rsidRPr="0075709B" w:rsidRDefault="00522DB9" w:rsidP="00522DB9">
            <w:pPr>
              <w:pStyle w:val="ListParagraph"/>
              <w:numPr>
                <w:ilvl w:val="0"/>
                <w:numId w:val="34"/>
              </w:numPr>
              <w:rPr>
                <w:rFonts w:asciiTheme="majorHAnsi" w:hAnsiTheme="majorHAnsi" w:cstheme="majorHAnsi"/>
                <w:b/>
              </w:rPr>
            </w:pPr>
            <w:r w:rsidRPr="0075709B">
              <w:rPr>
                <w:rFonts w:asciiTheme="majorHAnsi" w:hAnsiTheme="majorHAnsi" w:cstheme="majorHAnsi"/>
              </w:rPr>
              <w:t>No report</w:t>
            </w:r>
          </w:p>
          <w:p w:rsidR="00522DB9" w:rsidRPr="0075709B" w:rsidRDefault="00522DB9" w:rsidP="00522DB9">
            <w:pPr>
              <w:pStyle w:val="ListParagraph"/>
              <w:rPr>
                <w:rFonts w:asciiTheme="majorHAnsi" w:hAnsiTheme="majorHAnsi" w:cstheme="majorHAnsi"/>
                <w:b/>
              </w:rPr>
            </w:pPr>
          </w:p>
        </w:tc>
        <w:tc>
          <w:tcPr>
            <w:tcW w:w="1470" w:type="dxa"/>
          </w:tcPr>
          <w:p w:rsidR="00522DB9" w:rsidRPr="00025BB9" w:rsidRDefault="00522DB9" w:rsidP="00522DB9">
            <w:pPr>
              <w:jc w:val="right"/>
              <w:rPr>
                <w:b/>
                <w:sz w:val="20"/>
                <w:szCs w:val="20"/>
              </w:rPr>
            </w:pPr>
            <w:r>
              <w:rPr>
                <w:b/>
                <w:sz w:val="20"/>
                <w:szCs w:val="20"/>
              </w:rPr>
              <w:t>SDOP</w:t>
            </w:r>
          </w:p>
        </w:tc>
      </w:tr>
      <w:tr w:rsidR="00522DB9" w:rsidRPr="005E0E22" w:rsidTr="00F936F9">
        <w:tc>
          <w:tcPr>
            <w:tcW w:w="8070" w:type="dxa"/>
            <w:gridSpan w:val="10"/>
          </w:tcPr>
          <w:p w:rsidR="00522DB9" w:rsidRPr="0075709B" w:rsidRDefault="00522DB9" w:rsidP="00522DB9">
            <w:pPr>
              <w:rPr>
                <w:rFonts w:asciiTheme="majorHAnsi" w:hAnsiTheme="majorHAnsi" w:cstheme="majorHAnsi"/>
                <w:b/>
              </w:rPr>
            </w:pPr>
            <w:r w:rsidRPr="0075709B">
              <w:rPr>
                <w:rFonts w:asciiTheme="majorHAnsi" w:hAnsiTheme="majorHAnsi" w:cstheme="majorHAnsi"/>
                <w:b/>
              </w:rPr>
              <w:t>Committee on Preparation for Ministry Report by Rev. Joel Huenemann</w:t>
            </w:r>
          </w:p>
        </w:tc>
        <w:tc>
          <w:tcPr>
            <w:tcW w:w="1470" w:type="dxa"/>
          </w:tcPr>
          <w:p w:rsidR="00522DB9" w:rsidRPr="00025BB9" w:rsidRDefault="00522DB9" w:rsidP="00522DB9">
            <w:pPr>
              <w:jc w:val="right"/>
              <w:rPr>
                <w:b/>
                <w:sz w:val="20"/>
                <w:szCs w:val="20"/>
              </w:rPr>
            </w:pPr>
            <w:r>
              <w:rPr>
                <w:b/>
                <w:sz w:val="20"/>
                <w:szCs w:val="20"/>
              </w:rPr>
              <w:t>CPM</w:t>
            </w:r>
          </w:p>
        </w:tc>
      </w:tr>
      <w:tr w:rsidR="00522DB9" w:rsidRPr="005E0E22" w:rsidTr="00F936F9">
        <w:tc>
          <w:tcPr>
            <w:tcW w:w="8070" w:type="dxa"/>
            <w:gridSpan w:val="10"/>
          </w:tcPr>
          <w:p w:rsidR="00522DB9" w:rsidRPr="0075709B" w:rsidRDefault="00522DB9" w:rsidP="00522DB9">
            <w:pPr>
              <w:pStyle w:val="ListParagraph"/>
              <w:numPr>
                <w:ilvl w:val="0"/>
                <w:numId w:val="24"/>
              </w:numPr>
              <w:rPr>
                <w:rFonts w:asciiTheme="majorHAnsi" w:hAnsiTheme="majorHAnsi" w:cstheme="majorHAnsi"/>
                <w:b/>
              </w:rPr>
            </w:pPr>
            <w:r w:rsidRPr="0075709B">
              <w:rPr>
                <w:rFonts w:asciiTheme="majorHAnsi" w:hAnsiTheme="majorHAnsi" w:cstheme="majorHAnsi"/>
              </w:rPr>
              <w:t>Two candidates are under care – Robert Drake at Princeton and Kate Rupert at Dubuque. Please keep them in your thoughts and prayers.</w:t>
            </w:r>
          </w:p>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Pr="0075709B" w:rsidRDefault="00522DB9" w:rsidP="00522DB9">
            <w:pPr>
              <w:pStyle w:val="ListParagraph"/>
              <w:numPr>
                <w:ilvl w:val="0"/>
                <w:numId w:val="24"/>
              </w:numPr>
              <w:rPr>
                <w:rFonts w:asciiTheme="majorHAnsi" w:hAnsiTheme="majorHAnsi" w:cstheme="majorHAnsi"/>
                <w:b/>
              </w:rPr>
            </w:pPr>
            <w:r w:rsidRPr="0075709B">
              <w:rPr>
                <w:rFonts w:asciiTheme="majorHAnsi" w:hAnsiTheme="majorHAnsi" w:cstheme="majorHAnsi"/>
              </w:rPr>
              <w:t>A new class for Lay Pastor’s is being planned for the Fall. Four students are interested. Would like to see more.</w:t>
            </w:r>
          </w:p>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Pr="0075709B" w:rsidRDefault="00522DB9" w:rsidP="00522DB9">
            <w:pPr>
              <w:pStyle w:val="ListParagraph"/>
              <w:numPr>
                <w:ilvl w:val="0"/>
                <w:numId w:val="24"/>
              </w:numPr>
              <w:rPr>
                <w:rFonts w:asciiTheme="majorHAnsi" w:hAnsiTheme="majorHAnsi" w:cstheme="majorHAnsi"/>
                <w:b/>
              </w:rPr>
            </w:pPr>
            <w:r w:rsidRPr="0075709B">
              <w:rPr>
                <w:rFonts w:asciiTheme="majorHAnsi" w:hAnsiTheme="majorHAnsi" w:cstheme="majorHAnsi"/>
              </w:rPr>
              <w:t xml:space="preserve">Joel was delighted to be a part of the CRE commissioning of Bev Thompson.  </w:t>
            </w:r>
          </w:p>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Pr="0075709B" w:rsidRDefault="00522DB9" w:rsidP="00522DB9">
            <w:pPr>
              <w:pStyle w:val="ListParagraph"/>
              <w:numPr>
                <w:ilvl w:val="0"/>
                <w:numId w:val="24"/>
              </w:numPr>
              <w:rPr>
                <w:rFonts w:asciiTheme="majorHAnsi" w:hAnsiTheme="majorHAnsi" w:cstheme="majorHAnsi"/>
                <w:b/>
              </w:rPr>
            </w:pPr>
            <w:r w:rsidRPr="0075709B">
              <w:rPr>
                <w:rFonts w:asciiTheme="majorHAnsi" w:hAnsiTheme="majorHAnsi" w:cstheme="majorHAnsi"/>
              </w:rPr>
              <w:t>Scholarship forms now need to be sent to the Board of Trustees.</w:t>
            </w:r>
          </w:p>
          <w:p w:rsidR="00522DB9" w:rsidRPr="0075709B" w:rsidRDefault="00522DB9" w:rsidP="00522DB9">
            <w:pPr>
              <w:pStyle w:val="ListParagraph"/>
              <w:rPr>
                <w:rFonts w:asciiTheme="majorHAnsi" w:hAnsiTheme="majorHAnsi" w:cstheme="majorHAnsi"/>
                <w:b/>
              </w:rPr>
            </w:pPr>
          </w:p>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Pr="009024F5" w:rsidRDefault="00522DB9" w:rsidP="00522DB9">
            <w:pPr>
              <w:rPr>
                <w:b/>
              </w:rPr>
            </w:pPr>
            <w:r>
              <w:rPr>
                <w:b/>
              </w:rPr>
              <w:t>Committee on Ministry Actions and Report by Revs. Dorothy Duquette and Robyn Weaver</w:t>
            </w:r>
          </w:p>
        </w:tc>
        <w:tc>
          <w:tcPr>
            <w:tcW w:w="1470" w:type="dxa"/>
          </w:tcPr>
          <w:p w:rsidR="00522DB9" w:rsidRPr="00025BB9" w:rsidRDefault="00522DB9" w:rsidP="00522DB9">
            <w:pPr>
              <w:jc w:val="right"/>
              <w:rPr>
                <w:b/>
                <w:sz w:val="20"/>
                <w:szCs w:val="20"/>
              </w:rPr>
            </w:pPr>
            <w:r>
              <w:rPr>
                <w:b/>
                <w:sz w:val="20"/>
                <w:szCs w:val="20"/>
              </w:rPr>
              <w:t>COM</w:t>
            </w:r>
          </w:p>
        </w:tc>
      </w:tr>
      <w:tr w:rsidR="00522DB9" w:rsidRPr="005E0E22" w:rsidTr="00F936F9">
        <w:tc>
          <w:tcPr>
            <w:tcW w:w="8070" w:type="dxa"/>
            <w:gridSpan w:val="10"/>
          </w:tcPr>
          <w:p w:rsidR="00522DB9" w:rsidRPr="0075709B" w:rsidRDefault="00522DB9" w:rsidP="00522DB9">
            <w:pPr>
              <w:ind w:left="1080"/>
              <w:rPr>
                <w:rFonts w:asciiTheme="majorHAnsi" w:hAnsiTheme="majorHAnsi" w:cstheme="majorHAnsi"/>
                <w:i/>
                <w:sz w:val="20"/>
                <w:szCs w:val="20"/>
              </w:rPr>
            </w:pPr>
            <w:r w:rsidRPr="0075709B">
              <w:rPr>
                <w:rFonts w:asciiTheme="majorHAnsi" w:hAnsiTheme="majorHAnsi" w:cstheme="majorHAnsi"/>
                <w:i/>
                <w:sz w:val="20"/>
                <w:szCs w:val="20"/>
              </w:rPr>
              <w:t>From March 8, 2016 COM Minutes</w:t>
            </w:r>
          </w:p>
          <w:p w:rsidR="00522DB9" w:rsidRPr="0075709B" w:rsidRDefault="00522DB9" w:rsidP="00522DB9">
            <w:pPr>
              <w:pStyle w:val="ListParagraph"/>
              <w:numPr>
                <w:ilvl w:val="0"/>
                <w:numId w:val="14"/>
              </w:numPr>
              <w:rPr>
                <w:rFonts w:asciiTheme="majorHAnsi" w:hAnsiTheme="majorHAnsi" w:cstheme="majorHAnsi"/>
              </w:rPr>
            </w:pPr>
            <w:r w:rsidRPr="0075709B">
              <w:rPr>
                <w:rFonts w:asciiTheme="majorHAnsi" w:hAnsiTheme="majorHAnsi" w:cstheme="majorHAnsi"/>
                <w:b/>
              </w:rPr>
              <w:t xml:space="preserve">COM voted, to recommend to Presbytery, </w:t>
            </w:r>
            <w:r w:rsidRPr="0075709B">
              <w:rPr>
                <w:rFonts w:asciiTheme="majorHAnsi" w:hAnsiTheme="majorHAnsi" w:cstheme="majorHAnsi"/>
              </w:rPr>
              <w:t>that Sue Hendrickson be elected to SMRC 16-1 term.</w:t>
            </w:r>
          </w:p>
          <w:p w:rsidR="00522DB9" w:rsidRPr="0075709B" w:rsidRDefault="00522DB9" w:rsidP="00522DB9">
            <w:pPr>
              <w:rPr>
                <w:rFonts w:asciiTheme="majorHAnsi" w:hAnsiTheme="majorHAnsi" w:cstheme="majorHAnsi"/>
              </w:rPr>
            </w:pPr>
          </w:p>
        </w:tc>
        <w:tc>
          <w:tcPr>
            <w:tcW w:w="1470" w:type="dxa"/>
          </w:tcPr>
          <w:p w:rsidR="00522DB9" w:rsidRDefault="00522DB9" w:rsidP="00522DB9">
            <w:pPr>
              <w:jc w:val="right"/>
              <w:rPr>
                <w:b/>
                <w:sz w:val="20"/>
                <w:szCs w:val="20"/>
              </w:rPr>
            </w:pPr>
            <w:r>
              <w:rPr>
                <w:b/>
                <w:sz w:val="20"/>
                <w:szCs w:val="20"/>
              </w:rPr>
              <w:t>COM Action</w:t>
            </w:r>
          </w:p>
          <w:p w:rsidR="00522DB9" w:rsidRPr="00025BB9" w:rsidRDefault="00522DB9" w:rsidP="00522DB9">
            <w:pPr>
              <w:jc w:val="right"/>
              <w:rPr>
                <w:b/>
                <w:sz w:val="20"/>
                <w:szCs w:val="20"/>
              </w:rPr>
            </w:pPr>
            <w:r>
              <w:rPr>
                <w:b/>
                <w:sz w:val="20"/>
                <w:szCs w:val="20"/>
              </w:rPr>
              <w:t>Hendrickson SMRC</w:t>
            </w:r>
          </w:p>
        </w:tc>
      </w:tr>
      <w:tr w:rsidR="00522DB9" w:rsidRPr="005E0E22" w:rsidTr="00F936F9">
        <w:tc>
          <w:tcPr>
            <w:tcW w:w="8070" w:type="dxa"/>
            <w:gridSpan w:val="10"/>
          </w:tcPr>
          <w:p w:rsidR="00522DB9" w:rsidRPr="00D368EE" w:rsidRDefault="00522DB9" w:rsidP="00522DB9">
            <w:pPr>
              <w:rPr>
                <w:rFonts w:asciiTheme="majorHAnsi" w:hAnsiTheme="majorHAnsi" w:cstheme="majorHAnsi"/>
              </w:rPr>
            </w:pPr>
            <w:r w:rsidRPr="00D368EE">
              <w:rPr>
                <w:rFonts w:asciiTheme="majorHAnsi" w:hAnsiTheme="majorHAnsi" w:cstheme="majorHAnsi"/>
                <w:b/>
              </w:rPr>
              <w:t>Presbytery voted</w:t>
            </w:r>
            <w:r w:rsidRPr="00D368EE">
              <w:rPr>
                <w:rFonts w:asciiTheme="majorHAnsi" w:hAnsiTheme="majorHAnsi" w:cstheme="majorHAnsi"/>
              </w:rPr>
              <w:t xml:space="preserve"> that Sue Hendrickson we elected to the SMRC.</w:t>
            </w:r>
          </w:p>
          <w:p w:rsidR="00522DB9" w:rsidRPr="00D368EE" w:rsidRDefault="00522DB9" w:rsidP="00522DB9">
            <w:pPr>
              <w:rPr>
                <w:rFonts w:asciiTheme="majorHAnsi" w:hAnsiTheme="majorHAnsi" w:cstheme="majorHAnsi"/>
                <w:sz w:val="20"/>
                <w:szCs w:val="20"/>
              </w:rPr>
            </w:pPr>
          </w:p>
        </w:tc>
        <w:tc>
          <w:tcPr>
            <w:tcW w:w="1470" w:type="dxa"/>
          </w:tcPr>
          <w:p w:rsidR="00522DB9" w:rsidRDefault="00522DB9" w:rsidP="00522DB9">
            <w:pPr>
              <w:jc w:val="right"/>
              <w:rPr>
                <w:b/>
                <w:sz w:val="20"/>
                <w:szCs w:val="20"/>
              </w:rPr>
            </w:pPr>
          </w:p>
        </w:tc>
      </w:tr>
      <w:tr w:rsidR="00522DB9" w:rsidRPr="005E0E22" w:rsidTr="00F936F9">
        <w:tc>
          <w:tcPr>
            <w:tcW w:w="8070" w:type="dxa"/>
            <w:gridSpan w:val="10"/>
          </w:tcPr>
          <w:p w:rsidR="00522DB9" w:rsidRPr="0075709B" w:rsidRDefault="00522DB9" w:rsidP="00522DB9">
            <w:pPr>
              <w:rPr>
                <w:rFonts w:asciiTheme="majorHAnsi" w:hAnsiTheme="majorHAnsi" w:cstheme="majorHAnsi"/>
                <w:i/>
              </w:rPr>
            </w:pPr>
            <w:r w:rsidRPr="0075709B">
              <w:rPr>
                <w:rFonts w:asciiTheme="majorHAnsi" w:hAnsiTheme="majorHAnsi" w:cstheme="majorHAnsi"/>
                <w:b/>
              </w:rPr>
              <w:t>COM Actions Taken on Behalf of Presbytery</w:t>
            </w:r>
          </w:p>
        </w:tc>
        <w:tc>
          <w:tcPr>
            <w:tcW w:w="1470" w:type="dxa"/>
          </w:tcPr>
          <w:p w:rsidR="00522DB9" w:rsidRPr="00025BB9" w:rsidRDefault="00522DB9" w:rsidP="00522DB9">
            <w:pPr>
              <w:jc w:val="right"/>
              <w:rPr>
                <w:b/>
                <w:sz w:val="20"/>
                <w:szCs w:val="20"/>
              </w:rPr>
            </w:pPr>
            <w:r>
              <w:rPr>
                <w:b/>
                <w:sz w:val="20"/>
                <w:szCs w:val="20"/>
              </w:rPr>
              <w:t>COM Actions</w:t>
            </w:r>
          </w:p>
        </w:tc>
      </w:tr>
      <w:tr w:rsidR="00522DB9" w:rsidRPr="005E0E22" w:rsidTr="00F936F9">
        <w:tc>
          <w:tcPr>
            <w:tcW w:w="8070" w:type="dxa"/>
            <w:gridSpan w:val="10"/>
          </w:tcPr>
          <w:p w:rsidR="00522DB9" w:rsidRPr="0075709B" w:rsidRDefault="00522DB9" w:rsidP="00522DB9">
            <w:pPr>
              <w:ind w:left="1080"/>
              <w:rPr>
                <w:rFonts w:asciiTheme="majorHAnsi" w:hAnsiTheme="majorHAnsi" w:cstheme="majorHAnsi"/>
                <w:i/>
                <w:sz w:val="20"/>
                <w:szCs w:val="20"/>
              </w:rPr>
            </w:pPr>
            <w:r w:rsidRPr="0075709B">
              <w:rPr>
                <w:rFonts w:asciiTheme="majorHAnsi" w:hAnsiTheme="majorHAnsi" w:cstheme="majorHAnsi"/>
                <w:i/>
                <w:sz w:val="20"/>
                <w:szCs w:val="20"/>
              </w:rPr>
              <w:t>From March 8, 2016 COM Minutes</w:t>
            </w:r>
          </w:p>
          <w:p w:rsidR="00522DB9" w:rsidRPr="0075709B" w:rsidRDefault="00522DB9" w:rsidP="00522DB9">
            <w:pPr>
              <w:pStyle w:val="ListParagraph"/>
              <w:numPr>
                <w:ilvl w:val="0"/>
                <w:numId w:val="15"/>
              </w:numPr>
              <w:rPr>
                <w:rFonts w:asciiTheme="majorHAnsi" w:hAnsiTheme="majorHAnsi" w:cstheme="majorHAnsi"/>
              </w:rPr>
            </w:pPr>
            <w:r w:rsidRPr="0075709B">
              <w:rPr>
                <w:rFonts w:asciiTheme="majorHAnsi" w:hAnsiTheme="majorHAnsi" w:cstheme="majorHAnsi"/>
                <w:b/>
              </w:rPr>
              <w:t xml:space="preserve">COM voted, to recommend to Council, </w:t>
            </w:r>
            <w:r w:rsidRPr="0075709B">
              <w:rPr>
                <w:rFonts w:asciiTheme="majorHAnsi" w:hAnsiTheme="majorHAnsi" w:cstheme="majorHAnsi"/>
              </w:rPr>
              <w:t>that a Congregational Meeting be called on May 1st for the purpose on voting on the merger between the First Presbyterian Church of Hibbing and the Wesley United Methodist Church.</w:t>
            </w:r>
          </w:p>
          <w:p w:rsidR="00522DB9" w:rsidRPr="0075709B" w:rsidRDefault="00522DB9" w:rsidP="00522DB9">
            <w:pPr>
              <w:ind w:left="1080"/>
              <w:rPr>
                <w:rFonts w:asciiTheme="majorHAnsi" w:hAnsiTheme="majorHAnsi" w:cstheme="majorHAnsi"/>
                <w:i/>
              </w:rPr>
            </w:pPr>
          </w:p>
        </w:tc>
        <w:tc>
          <w:tcPr>
            <w:tcW w:w="1470" w:type="dxa"/>
          </w:tcPr>
          <w:p w:rsidR="00522DB9" w:rsidRDefault="00522DB9" w:rsidP="00522DB9">
            <w:pPr>
              <w:jc w:val="right"/>
              <w:rPr>
                <w:b/>
                <w:sz w:val="20"/>
                <w:szCs w:val="20"/>
              </w:rPr>
            </w:pPr>
            <w:r>
              <w:rPr>
                <w:b/>
                <w:sz w:val="20"/>
                <w:szCs w:val="20"/>
              </w:rPr>
              <w:t>Taken on Behalf</w:t>
            </w:r>
          </w:p>
          <w:p w:rsidR="00522DB9" w:rsidRDefault="00522DB9" w:rsidP="00522DB9">
            <w:pPr>
              <w:jc w:val="right"/>
              <w:rPr>
                <w:b/>
                <w:sz w:val="20"/>
                <w:szCs w:val="20"/>
              </w:rPr>
            </w:pPr>
          </w:p>
          <w:p w:rsidR="00522DB9" w:rsidRPr="009024F5" w:rsidRDefault="00522DB9" w:rsidP="00522DB9">
            <w:pPr>
              <w:jc w:val="right"/>
              <w:rPr>
                <w:i/>
                <w:sz w:val="20"/>
                <w:szCs w:val="20"/>
              </w:rPr>
            </w:pPr>
            <w:r w:rsidRPr="009024F5">
              <w:rPr>
                <w:i/>
                <w:sz w:val="20"/>
                <w:szCs w:val="20"/>
              </w:rPr>
              <w:t>Hibbing</w:t>
            </w:r>
          </w:p>
        </w:tc>
      </w:tr>
      <w:tr w:rsidR="00522DB9" w:rsidRPr="005E0E22" w:rsidTr="00F936F9">
        <w:tc>
          <w:tcPr>
            <w:tcW w:w="8070" w:type="dxa"/>
            <w:gridSpan w:val="10"/>
          </w:tcPr>
          <w:p w:rsidR="00522DB9" w:rsidRPr="0075709B" w:rsidRDefault="00522DB9" w:rsidP="00522DB9">
            <w:pPr>
              <w:pStyle w:val="ListParagraph"/>
              <w:numPr>
                <w:ilvl w:val="0"/>
                <w:numId w:val="15"/>
              </w:numPr>
              <w:rPr>
                <w:rFonts w:asciiTheme="majorHAnsi" w:hAnsiTheme="majorHAnsi" w:cstheme="majorHAnsi"/>
              </w:rPr>
            </w:pPr>
            <w:r w:rsidRPr="0075709B">
              <w:rPr>
                <w:rFonts w:asciiTheme="majorHAnsi" w:hAnsiTheme="majorHAnsi" w:cstheme="majorHAnsi"/>
                <w:b/>
              </w:rPr>
              <w:t xml:space="preserve">COM voted, on behalf of Presbytery, </w:t>
            </w:r>
            <w:r w:rsidRPr="0075709B">
              <w:rPr>
                <w:rFonts w:asciiTheme="majorHAnsi" w:hAnsiTheme="majorHAnsi" w:cstheme="majorHAnsi"/>
              </w:rPr>
              <w:t xml:space="preserve">to approve the Working </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 xml:space="preserve">      Agreement between </w:t>
            </w:r>
            <w:r w:rsidRPr="0075709B">
              <w:rPr>
                <w:rFonts w:asciiTheme="majorHAnsi" w:hAnsiTheme="majorHAnsi" w:cstheme="majorHAnsi"/>
                <w:b/>
              </w:rPr>
              <w:t>Beverly Thompson</w:t>
            </w:r>
            <w:r w:rsidRPr="0075709B">
              <w:rPr>
                <w:rFonts w:asciiTheme="majorHAnsi" w:hAnsiTheme="majorHAnsi" w:cstheme="majorHAnsi"/>
              </w:rPr>
              <w:t xml:space="preserve"> for Commissioned </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 xml:space="preserve">      Ruling Elder and the Maplewood Parish-First Presbyterian</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 xml:space="preserve">      Church of Cornell and New Hope Presbyterian Church of </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 xml:space="preserve">      Hannibal, Wisconsin,</w:t>
            </w:r>
            <w:r w:rsidRPr="0075709B">
              <w:rPr>
                <w:rFonts w:asciiTheme="majorHAnsi" w:hAnsiTheme="majorHAnsi" w:cstheme="majorHAnsi"/>
                <w:b/>
              </w:rPr>
              <w:t xml:space="preserve"> </w:t>
            </w:r>
            <w:r w:rsidRPr="0075709B">
              <w:rPr>
                <w:rFonts w:asciiTheme="majorHAnsi" w:hAnsiTheme="majorHAnsi" w:cstheme="majorHAnsi"/>
              </w:rPr>
              <w:t>according to the following terms:</w:t>
            </w:r>
          </w:p>
          <w:p w:rsidR="00522DB9" w:rsidRPr="0075709B" w:rsidRDefault="00522DB9" w:rsidP="00522DB9">
            <w:pPr>
              <w:ind w:left="1080"/>
              <w:rPr>
                <w:rFonts w:asciiTheme="majorHAnsi" w:hAnsiTheme="majorHAnsi" w:cstheme="majorHAnsi"/>
                <w:b/>
              </w:rPr>
            </w:pP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b/>
              </w:rPr>
              <w:t xml:space="preserve">               </w:t>
            </w:r>
            <w:r w:rsidRPr="0075709B">
              <w:rPr>
                <w:rFonts w:asciiTheme="majorHAnsi" w:hAnsiTheme="majorHAnsi" w:cstheme="majorHAnsi"/>
              </w:rPr>
              <w:t>Beginning Date:</w:t>
            </w:r>
            <w:r w:rsidRPr="0075709B">
              <w:rPr>
                <w:rFonts w:asciiTheme="majorHAnsi" w:hAnsiTheme="majorHAnsi" w:cstheme="majorHAnsi"/>
              </w:rPr>
              <w:tab/>
              <w:t xml:space="preserve">            Able to preach now but not to do</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 xml:space="preserve">                                                      sacraments until commissioned.</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ab/>
              <w:t xml:space="preserve">          Time Expectations:</w:t>
            </w:r>
            <w:r w:rsidRPr="0075709B">
              <w:rPr>
                <w:rFonts w:asciiTheme="majorHAnsi" w:hAnsiTheme="majorHAnsi" w:cstheme="majorHAnsi"/>
              </w:rPr>
              <w:tab/>
              <w:t>80 Hours which includes all</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 xml:space="preserve">                                                      Sundays of any month</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 xml:space="preserve">                Cash Salary:</w:t>
            </w:r>
            <w:r w:rsidRPr="0075709B">
              <w:rPr>
                <w:rFonts w:asciiTheme="majorHAnsi" w:hAnsiTheme="majorHAnsi" w:cstheme="majorHAnsi"/>
              </w:rPr>
              <w:tab/>
              <w:t xml:space="preserve">            $1,500/Month</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 xml:space="preserve">                Pension:</w:t>
            </w:r>
            <w:r w:rsidRPr="0075709B">
              <w:rPr>
                <w:rFonts w:asciiTheme="majorHAnsi" w:hAnsiTheme="majorHAnsi" w:cstheme="majorHAnsi"/>
              </w:rPr>
              <w:tab/>
            </w:r>
            <w:r w:rsidRPr="0075709B">
              <w:rPr>
                <w:rFonts w:asciiTheme="majorHAnsi" w:hAnsiTheme="majorHAnsi" w:cstheme="majorHAnsi"/>
              </w:rPr>
              <w:tab/>
              <w:t xml:space="preserve">            None</w:t>
            </w:r>
            <w:r w:rsidRPr="0075709B">
              <w:rPr>
                <w:rFonts w:asciiTheme="majorHAnsi" w:hAnsiTheme="majorHAnsi" w:cstheme="majorHAnsi"/>
              </w:rPr>
              <w:tab/>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ab/>
              <w:t xml:space="preserve">          Manse:</w:t>
            </w:r>
            <w:r w:rsidRPr="0075709B">
              <w:rPr>
                <w:rFonts w:asciiTheme="majorHAnsi" w:hAnsiTheme="majorHAnsi" w:cstheme="majorHAnsi"/>
              </w:rPr>
              <w:tab/>
            </w:r>
            <w:r w:rsidRPr="0075709B">
              <w:rPr>
                <w:rFonts w:asciiTheme="majorHAnsi" w:hAnsiTheme="majorHAnsi" w:cstheme="majorHAnsi"/>
              </w:rPr>
              <w:tab/>
            </w:r>
            <w:r w:rsidRPr="0075709B">
              <w:rPr>
                <w:rFonts w:asciiTheme="majorHAnsi" w:hAnsiTheme="majorHAnsi" w:cstheme="majorHAnsi"/>
              </w:rPr>
              <w:tab/>
              <w:t>No</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 xml:space="preserve">                Housing/Utilities:</w:t>
            </w:r>
            <w:r w:rsidRPr="0075709B">
              <w:rPr>
                <w:rFonts w:asciiTheme="majorHAnsi" w:hAnsiTheme="majorHAnsi" w:cstheme="majorHAnsi"/>
              </w:rPr>
              <w:tab/>
              <w:t>None</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lastRenderedPageBreak/>
              <w:tab/>
              <w:t xml:space="preserve">          Travel/Mileage:  </w:t>
            </w:r>
            <w:r w:rsidRPr="0075709B">
              <w:rPr>
                <w:rFonts w:asciiTheme="majorHAnsi" w:hAnsiTheme="majorHAnsi" w:cstheme="majorHAnsi"/>
              </w:rPr>
              <w:tab/>
              <w:t>IRS allowable rate vouchered</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ab/>
              <w:t xml:space="preserve">          Vacation:</w:t>
            </w:r>
            <w:r w:rsidRPr="0075709B">
              <w:rPr>
                <w:rFonts w:asciiTheme="majorHAnsi" w:hAnsiTheme="majorHAnsi" w:cstheme="majorHAnsi"/>
              </w:rPr>
              <w:tab/>
            </w:r>
            <w:r w:rsidRPr="0075709B">
              <w:rPr>
                <w:rFonts w:asciiTheme="majorHAnsi" w:hAnsiTheme="majorHAnsi" w:cstheme="majorHAnsi"/>
              </w:rPr>
              <w:tab/>
              <w:t>amended to 4 weeks and Sundays</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 xml:space="preserve">                Continuing Ed:       </w:t>
            </w:r>
            <w:r w:rsidRPr="0075709B">
              <w:rPr>
                <w:rFonts w:asciiTheme="majorHAnsi" w:hAnsiTheme="majorHAnsi" w:cstheme="majorHAnsi"/>
              </w:rPr>
              <w:tab/>
              <w:t xml:space="preserve">2 weeks including 2 Sundays with </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 xml:space="preserve">                                                     $1000 vouchered expense money</w:t>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 xml:space="preserve">                Other:</w:t>
            </w:r>
            <w:r w:rsidRPr="0075709B">
              <w:rPr>
                <w:rFonts w:asciiTheme="majorHAnsi" w:hAnsiTheme="majorHAnsi" w:cstheme="majorHAnsi"/>
              </w:rPr>
              <w:tab/>
            </w:r>
          </w:p>
          <w:p w:rsidR="00522DB9" w:rsidRPr="0075709B" w:rsidRDefault="00522DB9" w:rsidP="00522DB9">
            <w:pPr>
              <w:ind w:left="1080"/>
              <w:rPr>
                <w:rFonts w:asciiTheme="majorHAnsi" w:hAnsiTheme="majorHAnsi" w:cstheme="majorHAnsi"/>
              </w:rPr>
            </w:pPr>
            <w:r w:rsidRPr="0075709B">
              <w:rPr>
                <w:rFonts w:asciiTheme="majorHAnsi" w:hAnsiTheme="majorHAnsi" w:cstheme="majorHAnsi"/>
              </w:rPr>
              <w:t xml:space="preserve">            This contract meets AAEOE requirements.</w:t>
            </w:r>
          </w:p>
          <w:p w:rsidR="00522DB9" w:rsidRPr="0075709B" w:rsidRDefault="00522DB9" w:rsidP="00522DB9">
            <w:pPr>
              <w:ind w:left="1080"/>
              <w:rPr>
                <w:rFonts w:asciiTheme="majorHAnsi" w:hAnsiTheme="majorHAnsi" w:cstheme="majorHAnsi"/>
                <w:i/>
              </w:rPr>
            </w:pPr>
          </w:p>
        </w:tc>
        <w:tc>
          <w:tcPr>
            <w:tcW w:w="1470" w:type="dxa"/>
          </w:tcPr>
          <w:p w:rsidR="00522DB9" w:rsidRPr="009024F5" w:rsidRDefault="00522DB9" w:rsidP="00522DB9">
            <w:pPr>
              <w:jc w:val="right"/>
              <w:rPr>
                <w:i/>
                <w:sz w:val="20"/>
                <w:szCs w:val="20"/>
              </w:rPr>
            </w:pPr>
            <w:r w:rsidRPr="009024F5">
              <w:rPr>
                <w:i/>
                <w:sz w:val="20"/>
                <w:szCs w:val="20"/>
              </w:rPr>
              <w:lastRenderedPageBreak/>
              <w:t>Thompson Maplewood Parish</w:t>
            </w:r>
          </w:p>
        </w:tc>
      </w:tr>
      <w:tr w:rsidR="00522DB9" w:rsidRPr="005E0E22" w:rsidTr="00F936F9">
        <w:tc>
          <w:tcPr>
            <w:tcW w:w="8070" w:type="dxa"/>
            <w:gridSpan w:val="10"/>
          </w:tcPr>
          <w:p w:rsidR="00522DB9" w:rsidRPr="00D77BA6" w:rsidRDefault="00522DB9" w:rsidP="00522DB9">
            <w:pPr>
              <w:pStyle w:val="ListParagraph"/>
              <w:numPr>
                <w:ilvl w:val="0"/>
                <w:numId w:val="15"/>
              </w:numPr>
              <w:rPr>
                <w:rFonts w:asciiTheme="majorHAnsi" w:hAnsiTheme="majorHAnsi" w:cstheme="majorHAnsi"/>
                <w:b/>
              </w:rPr>
            </w:pPr>
            <w:r w:rsidRPr="00D77BA6">
              <w:rPr>
                <w:rFonts w:asciiTheme="majorHAnsi" w:hAnsiTheme="majorHAnsi" w:cstheme="majorHAnsi"/>
                <w:b/>
              </w:rPr>
              <w:t xml:space="preserve">COM voted, on behalf of Presbytery, </w:t>
            </w:r>
            <w:r w:rsidRPr="00D77BA6">
              <w:rPr>
                <w:rFonts w:asciiTheme="majorHAnsi" w:hAnsiTheme="majorHAnsi" w:cstheme="majorHAnsi"/>
              </w:rPr>
              <w:t>to approve the</w:t>
            </w:r>
            <w:r w:rsidRPr="00D77BA6">
              <w:rPr>
                <w:rFonts w:asciiTheme="majorHAnsi" w:hAnsiTheme="majorHAnsi" w:cstheme="majorHAnsi"/>
                <w:b/>
              </w:rPr>
              <w:t xml:space="preserve"> Working </w:t>
            </w:r>
          </w:p>
          <w:p w:rsidR="00522DB9" w:rsidRDefault="00522DB9" w:rsidP="00522DB9">
            <w:pPr>
              <w:ind w:left="1080"/>
              <w:rPr>
                <w:b/>
              </w:rPr>
            </w:pPr>
            <w:r>
              <w:rPr>
                <w:b/>
              </w:rPr>
              <w:t xml:space="preserve">     </w:t>
            </w:r>
            <w:r w:rsidRPr="002B1E26">
              <w:rPr>
                <w:b/>
              </w:rPr>
              <w:t xml:space="preserve"> Agreement for Pulpit Supply between Sharron Lewis and the</w:t>
            </w:r>
          </w:p>
          <w:p w:rsidR="00522DB9" w:rsidRPr="002B1E26" w:rsidRDefault="00522DB9" w:rsidP="00522DB9">
            <w:pPr>
              <w:ind w:left="1080"/>
            </w:pPr>
            <w:r>
              <w:rPr>
                <w:b/>
              </w:rPr>
              <w:t xml:space="preserve">    </w:t>
            </w:r>
            <w:r w:rsidRPr="002B1E26">
              <w:rPr>
                <w:b/>
              </w:rPr>
              <w:t xml:space="preserve"> </w:t>
            </w:r>
            <w:r>
              <w:rPr>
                <w:b/>
              </w:rPr>
              <w:t xml:space="preserve"> </w:t>
            </w:r>
            <w:r w:rsidRPr="002B1E26">
              <w:rPr>
                <w:b/>
              </w:rPr>
              <w:t xml:space="preserve">Bowstring Chapel, Bowstring, MN, </w:t>
            </w:r>
            <w:r w:rsidRPr="002B1E26">
              <w:t>according to the following</w:t>
            </w:r>
          </w:p>
          <w:p w:rsidR="00522DB9" w:rsidRPr="002B1E26" w:rsidRDefault="00522DB9" w:rsidP="00522DB9">
            <w:pPr>
              <w:ind w:left="1080"/>
            </w:pPr>
            <w:r w:rsidRPr="002B1E26">
              <w:t xml:space="preserve">      terms:</w:t>
            </w:r>
          </w:p>
          <w:p w:rsidR="00522DB9" w:rsidRPr="002B1E26" w:rsidRDefault="00522DB9" w:rsidP="00522DB9">
            <w:pPr>
              <w:ind w:left="1080"/>
            </w:pPr>
            <w:r w:rsidRPr="00095E5B">
              <w:rPr>
                <w:b/>
              </w:rPr>
              <w:tab/>
            </w:r>
            <w:r w:rsidRPr="002B1E26">
              <w:t>Beginning Date:</w:t>
            </w:r>
            <w:r w:rsidRPr="002B1E26">
              <w:tab/>
              <w:t>February 1, 2016 for 1 year</w:t>
            </w:r>
            <w:r w:rsidRPr="002B1E26">
              <w:tab/>
            </w:r>
          </w:p>
          <w:p w:rsidR="00522DB9" w:rsidRPr="002B1E26" w:rsidRDefault="00522DB9" w:rsidP="00522DB9">
            <w:pPr>
              <w:ind w:left="1080"/>
            </w:pPr>
            <w:r w:rsidRPr="002B1E26">
              <w:tab/>
              <w:t>Time Expectations:</w:t>
            </w:r>
            <w:r w:rsidRPr="002B1E26">
              <w:tab/>
              <w:t xml:space="preserve">20 </w:t>
            </w:r>
            <w:proofErr w:type="spellStart"/>
            <w:r w:rsidRPr="002B1E26">
              <w:t>hrs</w:t>
            </w:r>
            <w:proofErr w:type="spellEnd"/>
            <w:r w:rsidRPr="002B1E26">
              <w:t>/week</w:t>
            </w:r>
            <w:r w:rsidRPr="002B1E26">
              <w:tab/>
            </w:r>
            <w:r w:rsidRPr="002B1E26">
              <w:tab/>
            </w:r>
          </w:p>
          <w:p w:rsidR="00522DB9" w:rsidRPr="002B1E26" w:rsidRDefault="00522DB9" w:rsidP="00522DB9">
            <w:pPr>
              <w:ind w:left="1080"/>
            </w:pPr>
            <w:r w:rsidRPr="002B1E26">
              <w:tab/>
              <w:t>Cash Salary:</w:t>
            </w:r>
            <w:r w:rsidRPr="002B1E26">
              <w:tab/>
            </w:r>
            <w:r w:rsidRPr="002B1E26">
              <w:tab/>
              <w:t>$200/</w:t>
            </w:r>
            <w:proofErr w:type="spellStart"/>
            <w:r w:rsidRPr="002B1E26">
              <w:t>wk</w:t>
            </w:r>
            <w:proofErr w:type="spellEnd"/>
          </w:p>
          <w:p w:rsidR="00522DB9" w:rsidRPr="002B1E26" w:rsidRDefault="00522DB9" w:rsidP="00522DB9">
            <w:pPr>
              <w:ind w:left="1080"/>
            </w:pPr>
            <w:r w:rsidRPr="002B1E26">
              <w:tab/>
              <w:t>Pension:</w:t>
            </w:r>
            <w:r w:rsidRPr="002B1E26">
              <w:tab/>
            </w:r>
            <w:r w:rsidRPr="002B1E26">
              <w:tab/>
              <w:t>None</w:t>
            </w:r>
          </w:p>
          <w:p w:rsidR="00522DB9" w:rsidRPr="002B1E26" w:rsidRDefault="00522DB9" w:rsidP="00522DB9">
            <w:pPr>
              <w:ind w:left="1080"/>
            </w:pPr>
            <w:r w:rsidRPr="002B1E26">
              <w:tab/>
              <w:t>Manse:</w:t>
            </w:r>
            <w:r w:rsidRPr="002B1E26">
              <w:tab/>
            </w:r>
            <w:r w:rsidRPr="002B1E26">
              <w:tab/>
            </w:r>
            <w:r>
              <w:t xml:space="preserve">            </w:t>
            </w:r>
            <w:r w:rsidRPr="002B1E26">
              <w:t>No</w:t>
            </w:r>
          </w:p>
          <w:p w:rsidR="00522DB9" w:rsidRPr="002B1E26" w:rsidRDefault="00522DB9" w:rsidP="00522DB9">
            <w:pPr>
              <w:ind w:left="1080"/>
            </w:pPr>
            <w:r w:rsidRPr="002B1E26">
              <w:t xml:space="preserve">      Housing/Utilities:</w:t>
            </w:r>
            <w:r w:rsidRPr="002B1E26">
              <w:tab/>
              <w:t>None</w:t>
            </w:r>
          </w:p>
          <w:p w:rsidR="00522DB9" w:rsidRPr="002B1E26" w:rsidRDefault="00522DB9" w:rsidP="00522DB9">
            <w:pPr>
              <w:ind w:left="1080"/>
            </w:pPr>
            <w:r w:rsidRPr="002B1E26">
              <w:tab/>
              <w:t>Travel/Mileage:</w:t>
            </w:r>
            <w:r w:rsidRPr="002B1E26">
              <w:tab/>
              <w:t>IRS Rate</w:t>
            </w:r>
          </w:p>
          <w:p w:rsidR="00522DB9" w:rsidRPr="002B1E26" w:rsidRDefault="00522DB9" w:rsidP="00522DB9">
            <w:pPr>
              <w:ind w:left="1080"/>
            </w:pPr>
            <w:r w:rsidRPr="002B1E26">
              <w:tab/>
              <w:t>Vacation:</w:t>
            </w:r>
            <w:r w:rsidRPr="002B1E26">
              <w:tab/>
            </w:r>
            <w:r w:rsidRPr="002B1E26">
              <w:tab/>
              <w:t xml:space="preserve">4 weeks </w:t>
            </w:r>
          </w:p>
          <w:p w:rsidR="00522DB9" w:rsidRDefault="00522DB9" w:rsidP="00522DB9">
            <w:pPr>
              <w:ind w:left="1080"/>
            </w:pPr>
            <w:r>
              <w:t xml:space="preserve">      </w:t>
            </w:r>
            <w:r w:rsidRPr="002B1E26">
              <w:t>Continuing Ed:</w:t>
            </w:r>
            <w:r w:rsidRPr="002B1E26">
              <w:tab/>
              <w:t>2 weeks with $400 vouchered expense</w:t>
            </w:r>
          </w:p>
          <w:p w:rsidR="00522DB9" w:rsidRPr="002B1E26" w:rsidRDefault="00522DB9" w:rsidP="00522DB9">
            <w:pPr>
              <w:ind w:left="1080"/>
            </w:pPr>
            <w:r>
              <w:t xml:space="preserve">                                       </w:t>
            </w:r>
            <w:r w:rsidRPr="002B1E26">
              <w:t xml:space="preserve"> </w:t>
            </w:r>
            <w:r>
              <w:t xml:space="preserve">  </w:t>
            </w:r>
            <w:r w:rsidRPr="002B1E26">
              <w:t>money</w:t>
            </w:r>
          </w:p>
          <w:p w:rsidR="00522DB9" w:rsidRPr="002B1E26" w:rsidRDefault="00522DB9" w:rsidP="00522DB9">
            <w:pPr>
              <w:ind w:left="1080"/>
            </w:pPr>
            <w:r>
              <w:t xml:space="preserve">      </w:t>
            </w:r>
            <w:r w:rsidRPr="002B1E26">
              <w:t>Other:</w:t>
            </w:r>
            <w:r w:rsidRPr="002B1E26">
              <w:tab/>
            </w:r>
            <w:r w:rsidRPr="002B1E26">
              <w:tab/>
            </w:r>
            <w:r w:rsidRPr="002B1E26">
              <w:tab/>
              <w:t>$50 for each meeting plus mileage</w:t>
            </w:r>
          </w:p>
          <w:p w:rsidR="00522DB9" w:rsidRDefault="00522DB9" w:rsidP="00522DB9">
            <w:pPr>
              <w:ind w:left="1080"/>
            </w:pPr>
            <w:r w:rsidRPr="002B1E26">
              <w:t>This contract meets AAEEO requirements.</w:t>
            </w:r>
          </w:p>
          <w:p w:rsidR="00522DB9" w:rsidRPr="00687239" w:rsidRDefault="00522DB9" w:rsidP="00522DB9">
            <w:pPr>
              <w:ind w:left="1080"/>
              <w:rPr>
                <w:i/>
              </w:rPr>
            </w:pPr>
          </w:p>
        </w:tc>
        <w:tc>
          <w:tcPr>
            <w:tcW w:w="1470" w:type="dxa"/>
          </w:tcPr>
          <w:p w:rsidR="00522DB9" w:rsidRPr="009024F5" w:rsidRDefault="00522DB9" w:rsidP="00522DB9">
            <w:pPr>
              <w:jc w:val="right"/>
              <w:rPr>
                <w:i/>
                <w:sz w:val="20"/>
                <w:szCs w:val="20"/>
              </w:rPr>
            </w:pPr>
            <w:r w:rsidRPr="009024F5">
              <w:rPr>
                <w:i/>
                <w:sz w:val="20"/>
                <w:szCs w:val="20"/>
              </w:rPr>
              <w:t>Lewis Bowstring</w:t>
            </w:r>
          </w:p>
        </w:tc>
      </w:tr>
      <w:tr w:rsidR="00522DB9" w:rsidRPr="005E0E22" w:rsidTr="00F936F9">
        <w:tc>
          <w:tcPr>
            <w:tcW w:w="8070" w:type="dxa"/>
            <w:gridSpan w:val="10"/>
          </w:tcPr>
          <w:p w:rsidR="00522DB9" w:rsidRPr="0075709B" w:rsidRDefault="00522DB9" w:rsidP="00522DB9">
            <w:pPr>
              <w:pStyle w:val="ListParagraph"/>
              <w:numPr>
                <w:ilvl w:val="0"/>
                <w:numId w:val="15"/>
              </w:numPr>
              <w:rPr>
                <w:rFonts w:asciiTheme="majorHAnsi" w:hAnsiTheme="majorHAnsi" w:cstheme="majorHAnsi"/>
                <w:b/>
              </w:rPr>
            </w:pPr>
            <w:r w:rsidRPr="0075709B">
              <w:rPr>
                <w:rFonts w:asciiTheme="majorHAnsi" w:hAnsiTheme="majorHAnsi" w:cstheme="majorHAnsi"/>
                <w:b/>
              </w:rPr>
              <w:t xml:space="preserve">COM voted, on behalf of Presbytery, </w:t>
            </w:r>
            <w:r w:rsidRPr="0075709B">
              <w:rPr>
                <w:rFonts w:asciiTheme="majorHAnsi" w:hAnsiTheme="majorHAnsi" w:cstheme="majorHAnsi"/>
              </w:rPr>
              <w:t>to approve the</w:t>
            </w:r>
            <w:r w:rsidRPr="0075709B">
              <w:rPr>
                <w:rFonts w:asciiTheme="majorHAnsi" w:hAnsiTheme="majorHAnsi" w:cstheme="majorHAnsi"/>
                <w:b/>
              </w:rPr>
              <w:t xml:space="preserve"> Working</w:t>
            </w:r>
          </w:p>
          <w:p w:rsidR="00522DB9" w:rsidRDefault="00522DB9" w:rsidP="00522DB9">
            <w:pPr>
              <w:ind w:left="1080"/>
              <w:rPr>
                <w:b/>
              </w:rPr>
            </w:pPr>
            <w:r>
              <w:rPr>
                <w:b/>
              </w:rPr>
              <w:t xml:space="preserve">    </w:t>
            </w:r>
            <w:r w:rsidRPr="00F221EB">
              <w:rPr>
                <w:b/>
              </w:rPr>
              <w:t xml:space="preserve"> Agreement between Betty Starkey for Commissioned Ruling </w:t>
            </w:r>
          </w:p>
          <w:p w:rsidR="00522DB9" w:rsidRDefault="00522DB9" w:rsidP="00522DB9">
            <w:pPr>
              <w:ind w:left="1080"/>
              <w:rPr>
                <w:b/>
              </w:rPr>
            </w:pPr>
            <w:r>
              <w:rPr>
                <w:b/>
              </w:rPr>
              <w:t xml:space="preserve">     </w:t>
            </w:r>
            <w:r w:rsidRPr="00F221EB">
              <w:rPr>
                <w:b/>
              </w:rPr>
              <w:t xml:space="preserve">Elder and the United Presbyterian Church of Willow River, </w:t>
            </w:r>
          </w:p>
          <w:p w:rsidR="00522DB9" w:rsidRPr="00F221EB" w:rsidRDefault="00522DB9" w:rsidP="00522DB9">
            <w:pPr>
              <w:ind w:left="1080"/>
            </w:pPr>
            <w:r>
              <w:rPr>
                <w:b/>
              </w:rPr>
              <w:t xml:space="preserve">     </w:t>
            </w:r>
            <w:r w:rsidRPr="00F221EB">
              <w:rPr>
                <w:b/>
              </w:rPr>
              <w:t xml:space="preserve">MN, </w:t>
            </w:r>
            <w:r w:rsidRPr="00F221EB">
              <w:t>according to the following terms:</w:t>
            </w:r>
          </w:p>
          <w:p w:rsidR="00522DB9" w:rsidRPr="00F221EB" w:rsidRDefault="00522DB9" w:rsidP="00522DB9">
            <w:pPr>
              <w:ind w:left="1080"/>
            </w:pPr>
            <w:r w:rsidRPr="00095E5B">
              <w:rPr>
                <w:b/>
              </w:rPr>
              <w:tab/>
            </w:r>
            <w:r w:rsidRPr="00095E5B">
              <w:rPr>
                <w:b/>
              </w:rPr>
              <w:tab/>
            </w:r>
            <w:r w:rsidRPr="00F221EB">
              <w:t>Beginning Date:</w:t>
            </w:r>
            <w:r w:rsidRPr="00F221EB">
              <w:tab/>
              <w:t>March 1, 2016 for 12 months</w:t>
            </w:r>
            <w:r w:rsidRPr="00F221EB">
              <w:tab/>
            </w:r>
          </w:p>
          <w:p w:rsidR="00522DB9" w:rsidRPr="00F221EB" w:rsidRDefault="00522DB9" w:rsidP="00522DB9">
            <w:pPr>
              <w:ind w:left="1080"/>
            </w:pPr>
            <w:r w:rsidRPr="00F221EB">
              <w:tab/>
            </w:r>
            <w:r w:rsidRPr="00F221EB">
              <w:tab/>
              <w:t>Time Expectations:</w:t>
            </w:r>
            <w:r w:rsidRPr="00F221EB">
              <w:tab/>
              <w:t xml:space="preserve">20 </w:t>
            </w:r>
            <w:proofErr w:type="spellStart"/>
            <w:r w:rsidRPr="00F221EB">
              <w:t>hrs</w:t>
            </w:r>
            <w:proofErr w:type="spellEnd"/>
            <w:r w:rsidRPr="00F221EB">
              <w:t>/week</w:t>
            </w:r>
            <w:r w:rsidRPr="00F221EB">
              <w:tab/>
            </w:r>
            <w:r w:rsidRPr="00F221EB">
              <w:tab/>
            </w:r>
          </w:p>
          <w:p w:rsidR="00522DB9" w:rsidRPr="00F221EB" w:rsidRDefault="00522DB9" w:rsidP="00522DB9">
            <w:pPr>
              <w:ind w:left="1080"/>
            </w:pPr>
            <w:r w:rsidRPr="00F221EB">
              <w:tab/>
            </w:r>
            <w:r w:rsidRPr="00F221EB">
              <w:tab/>
              <w:t>Cash Salary:</w:t>
            </w:r>
            <w:r w:rsidRPr="00F221EB">
              <w:tab/>
            </w:r>
            <w:r w:rsidRPr="00F221EB">
              <w:tab/>
              <w:t>$4,375/year</w:t>
            </w:r>
          </w:p>
          <w:p w:rsidR="00522DB9" w:rsidRPr="00F221EB" w:rsidRDefault="00522DB9" w:rsidP="00522DB9">
            <w:pPr>
              <w:ind w:left="1080"/>
            </w:pPr>
            <w:r w:rsidRPr="00F221EB">
              <w:tab/>
            </w:r>
            <w:r w:rsidRPr="00F221EB">
              <w:tab/>
              <w:t>Pension:</w:t>
            </w:r>
            <w:r w:rsidRPr="00F221EB">
              <w:tab/>
            </w:r>
            <w:r w:rsidRPr="00F221EB">
              <w:tab/>
              <w:t>None</w:t>
            </w:r>
            <w:r w:rsidRPr="00F221EB">
              <w:tab/>
            </w:r>
          </w:p>
          <w:p w:rsidR="00522DB9" w:rsidRPr="00F221EB" w:rsidRDefault="00522DB9" w:rsidP="00522DB9">
            <w:pPr>
              <w:ind w:left="1080"/>
            </w:pPr>
            <w:r w:rsidRPr="00F221EB">
              <w:tab/>
            </w:r>
            <w:r w:rsidRPr="00F221EB">
              <w:tab/>
              <w:t>Manse:</w:t>
            </w:r>
            <w:r w:rsidRPr="00F221EB">
              <w:tab/>
            </w:r>
            <w:r w:rsidRPr="00F221EB">
              <w:tab/>
            </w:r>
            <w:r w:rsidRPr="00F221EB">
              <w:tab/>
              <w:t>No</w:t>
            </w:r>
          </w:p>
          <w:p w:rsidR="00522DB9" w:rsidRPr="00F221EB" w:rsidRDefault="00522DB9" w:rsidP="00522DB9">
            <w:pPr>
              <w:ind w:left="1080"/>
            </w:pPr>
            <w:r>
              <w:t xml:space="preserve">                  </w:t>
            </w:r>
            <w:r w:rsidRPr="00F221EB">
              <w:t>Housing/Utilities:</w:t>
            </w:r>
            <w:r w:rsidRPr="00F221EB">
              <w:tab/>
              <w:t>$8,125/year</w:t>
            </w:r>
          </w:p>
          <w:p w:rsidR="00522DB9" w:rsidRPr="00F221EB" w:rsidRDefault="00522DB9" w:rsidP="00522DB9">
            <w:pPr>
              <w:ind w:left="1080"/>
            </w:pPr>
            <w:r w:rsidRPr="00F221EB">
              <w:tab/>
            </w:r>
            <w:r w:rsidRPr="00F221EB">
              <w:tab/>
              <w:t>Travel/Mileage:</w:t>
            </w:r>
            <w:r w:rsidRPr="00F221EB">
              <w:tab/>
              <w:t>$2,500/year</w:t>
            </w:r>
          </w:p>
          <w:p w:rsidR="00522DB9" w:rsidRPr="00F221EB" w:rsidRDefault="00522DB9" w:rsidP="00522DB9">
            <w:pPr>
              <w:ind w:left="1080"/>
            </w:pPr>
            <w:r w:rsidRPr="00F221EB">
              <w:tab/>
            </w:r>
            <w:r w:rsidRPr="00F221EB">
              <w:tab/>
              <w:t>Vacation:</w:t>
            </w:r>
            <w:r w:rsidRPr="00F221EB">
              <w:tab/>
            </w:r>
            <w:r w:rsidRPr="00F221EB">
              <w:tab/>
              <w:t>4 weeks</w:t>
            </w:r>
          </w:p>
          <w:p w:rsidR="00522DB9" w:rsidRDefault="00522DB9" w:rsidP="00522DB9">
            <w:pPr>
              <w:ind w:left="1080"/>
            </w:pPr>
            <w:r>
              <w:t xml:space="preserve">                  </w:t>
            </w:r>
            <w:r w:rsidRPr="00F221EB">
              <w:t>Continuing Ed:</w:t>
            </w:r>
            <w:r w:rsidRPr="00F221EB">
              <w:tab/>
              <w:t>2 weeks with $1,000 in vouchered</w:t>
            </w:r>
          </w:p>
          <w:p w:rsidR="00522DB9" w:rsidRPr="00F221EB" w:rsidRDefault="00522DB9" w:rsidP="00522DB9">
            <w:pPr>
              <w:ind w:left="1080"/>
            </w:pPr>
            <w:r>
              <w:t xml:space="preserve">                                          </w:t>
            </w:r>
            <w:r w:rsidRPr="00F221EB">
              <w:t xml:space="preserve"> </w:t>
            </w:r>
            <w:r>
              <w:t xml:space="preserve">           </w:t>
            </w:r>
            <w:r w:rsidRPr="00F221EB">
              <w:t>expenses</w:t>
            </w:r>
          </w:p>
          <w:p w:rsidR="00522DB9" w:rsidRPr="00F221EB" w:rsidRDefault="00522DB9" w:rsidP="00522DB9">
            <w:pPr>
              <w:ind w:left="1080"/>
            </w:pPr>
            <w:r>
              <w:t xml:space="preserve">                  </w:t>
            </w:r>
            <w:r w:rsidRPr="00F221EB">
              <w:t>Other:</w:t>
            </w:r>
            <w:r w:rsidRPr="00F221EB">
              <w:tab/>
            </w:r>
          </w:p>
          <w:p w:rsidR="00522DB9" w:rsidRPr="00F221EB" w:rsidRDefault="00522DB9" w:rsidP="00522DB9">
            <w:pPr>
              <w:ind w:left="1080"/>
            </w:pPr>
            <w:r w:rsidRPr="00F221EB">
              <w:t>This contract meets AAEOE requirements.</w:t>
            </w:r>
          </w:p>
          <w:p w:rsidR="00522DB9" w:rsidRPr="00687239" w:rsidRDefault="00522DB9" w:rsidP="00522DB9">
            <w:pPr>
              <w:ind w:left="1080"/>
              <w:rPr>
                <w:i/>
              </w:rPr>
            </w:pPr>
          </w:p>
        </w:tc>
        <w:tc>
          <w:tcPr>
            <w:tcW w:w="1470" w:type="dxa"/>
          </w:tcPr>
          <w:p w:rsidR="00522DB9" w:rsidRPr="009024F5" w:rsidRDefault="00522DB9" w:rsidP="00522DB9">
            <w:pPr>
              <w:jc w:val="right"/>
              <w:rPr>
                <w:i/>
                <w:sz w:val="20"/>
                <w:szCs w:val="20"/>
              </w:rPr>
            </w:pPr>
            <w:r w:rsidRPr="009024F5">
              <w:rPr>
                <w:i/>
                <w:sz w:val="20"/>
                <w:szCs w:val="20"/>
              </w:rPr>
              <w:t>Starkey Willow River</w:t>
            </w:r>
          </w:p>
        </w:tc>
      </w:tr>
      <w:tr w:rsidR="00522DB9" w:rsidRPr="005E0E22" w:rsidTr="00F936F9">
        <w:tc>
          <w:tcPr>
            <w:tcW w:w="8070" w:type="dxa"/>
            <w:gridSpan w:val="10"/>
          </w:tcPr>
          <w:p w:rsidR="00522DB9" w:rsidRPr="00BA7A88" w:rsidRDefault="00522DB9" w:rsidP="00522DB9">
            <w:pPr>
              <w:rPr>
                <w:b/>
              </w:rPr>
            </w:pPr>
          </w:p>
          <w:p w:rsidR="00522DB9" w:rsidRPr="0004093D" w:rsidRDefault="00522DB9" w:rsidP="00522DB9">
            <w:pPr>
              <w:pStyle w:val="ListParagraph"/>
              <w:numPr>
                <w:ilvl w:val="0"/>
                <w:numId w:val="15"/>
              </w:numPr>
              <w:rPr>
                <w:rFonts w:asciiTheme="majorHAnsi" w:hAnsiTheme="majorHAnsi" w:cstheme="majorHAnsi"/>
                <w:b/>
              </w:rPr>
            </w:pPr>
            <w:r w:rsidRPr="006E10D5">
              <w:rPr>
                <w:rFonts w:asciiTheme="majorHAnsi" w:hAnsiTheme="majorHAnsi" w:cstheme="majorHAnsi"/>
                <w:b/>
              </w:rPr>
              <w:t xml:space="preserve">COM voted, on behalf of Presbytery, </w:t>
            </w:r>
            <w:r w:rsidRPr="006E10D5">
              <w:rPr>
                <w:rFonts w:asciiTheme="majorHAnsi" w:hAnsiTheme="majorHAnsi" w:cstheme="majorHAnsi"/>
              </w:rPr>
              <w:t>that the Rev. Eric Nielsen be Honorably Retired as of March 8, 2016</w:t>
            </w:r>
            <w:r>
              <w:rPr>
                <w:rFonts w:asciiTheme="majorHAnsi" w:hAnsiTheme="majorHAnsi" w:cstheme="majorHAnsi"/>
              </w:rPr>
              <w:t>.</w:t>
            </w:r>
          </w:p>
          <w:p w:rsidR="00522DB9" w:rsidRDefault="00522DB9" w:rsidP="00522DB9">
            <w:pPr>
              <w:pStyle w:val="ListParagraph"/>
              <w:ind w:left="1440"/>
              <w:rPr>
                <w:rFonts w:asciiTheme="majorHAnsi" w:hAnsiTheme="majorHAnsi" w:cstheme="majorHAnsi"/>
                <w:b/>
              </w:rPr>
            </w:pPr>
          </w:p>
          <w:p w:rsidR="00522DB9" w:rsidRDefault="00522DB9" w:rsidP="00522DB9">
            <w:pPr>
              <w:rPr>
                <w:rFonts w:asciiTheme="majorHAnsi" w:eastAsia="WenQuanYi Micro Hei" w:hAnsiTheme="majorHAnsi" w:cstheme="majorHAnsi"/>
                <w:b/>
                <w:kern w:val="1"/>
                <w:szCs w:val="21"/>
                <w:lang w:eastAsia="zh-CN" w:bidi="hi-IN"/>
              </w:rPr>
            </w:pPr>
          </w:p>
          <w:p w:rsidR="00522DB9" w:rsidRPr="00D368EE" w:rsidRDefault="00522DB9" w:rsidP="00522DB9">
            <w:pPr>
              <w:rPr>
                <w:rFonts w:asciiTheme="majorHAnsi" w:hAnsiTheme="majorHAnsi" w:cstheme="majorHAnsi"/>
                <w:b/>
              </w:rPr>
            </w:pPr>
          </w:p>
        </w:tc>
        <w:tc>
          <w:tcPr>
            <w:tcW w:w="1470" w:type="dxa"/>
          </w:tcPr>
          <w:p w:rsidR="00522DB9" w:rsidRPr="009024F5" w:rsidRDefault="00522DB9" w:rsidP="00522DB9">
            <w:pPr>
              <w:jc w:val="right"/>
              <w:rPr>
                <w:i/>
                <w:sz w:val="20"/>
                <w:szCs w:val="20"/>
              </w:rPr>
            </w:pPr>
          </w:p>
        </w:tc>
      </w:tr>
      <w:tr w:rsidR="00522DB9" w:rsidRPr="005E0E22" w:rsidTr="00F936F9">
        <w:tc>
          <w:tcPr>
            <w:tcW w:w="8070" w:type="dxa"/>
            <w:gridSpan w:val="10"/>
          </w:tcPr>
          <w:p w:rsidR="00522DB9" w:rsidRPr="0075709B" w:rsidRDefault="00522DB9" w:rsidP="00522DB9">
            <w:pPr>
              <w:rPr>
                <w:i/>
                <w:sz w:val="20"/>
                <w:szCs w:val="20"/>
              </w:rPr>
            </w:pPr>
            <w:r w:rsidRPr="0075709B">
              <w:rPr>
                <w:i/>
                <w:sz w:val="20"/>
                <w:szCs w:val="20"/>
              </w:rPr>
              <w:t>From April 12, 2016 COM Minutes</w:t>
            </w:r>
          </w:p>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Pr="0075709B" w:rsidRDefault="00522DB9" w:rsidP="00522DB9">
            <w:pPr>
              <w:pStyle w:val="ListParagraph"/>
              <w:numPr>
                <w:ilvl w:val="0"/>
                <w:numId w:val="15"/>
              </w:numPr>
              <w:rPr>
                <w:rFonts w:asciiTheme="majorHAnsi" w:hAnsiTheme="majorHAnsi" w:cstheme="majorHAnsi"/>
              </w:rPr>
            </w:pPr>
            <w:r w:rsidRPr="0075709B">
              <w:rPr>
                <w:rFonts w:asciiTheme="majorHAnsi" w:hAnsiTheme="majorHAnsi" w:cstheme="majorHAnsi"/>
                <w:b/>
              </w:rPr>
              <w:t xml:space="preserve">COM voted, on behalf of Presbytery, </w:t>
            </w:r>
            <w:r w:rsidRPr="0075709B">
              <w:rPr>
                <w:rFonts w:asciiTheme="majorHAnsi" w:hAnsiTheme="majorHAnsi" w:cstheme="majorHAnsi"/>
              </w:rPr>
              <w:t>that $6,000.00 be granted</w:t>
            </w:r>
          </w:p>
          <w:p w:rsidR="00522DB9" w:rsidRDefault="00522DB9" w:rsidP="00522DB9">
            <w:pPr>
              <w:ind w:left="1080"/>
            </w:pPr>
            <w:r>
              <w:t xml:space="preserve">     </w:t>
            </w:r>
            <w:r w:rsidRPr="00F221EB">
              <w:t xml:space="preserve"> to Chris McCurdy for Seminary Debt Assistance per his </w:t>
            </w:r>
          </w:p>
          <w:p w:rsidR="00522DB9" w:rsidRPr="00F221EB" w:rsidRDefault="00522DB9" w:rsidP="00522DB9">
            <w:pPr>
              <w:ind w:left="1080"/>
            </w:pPr>
            <w:r>
              <w:t xml:space="preserve">      </w:t>
            </w:r>
            <w:r w:rsidRPr="00F221EB">
              <w:t>application for years 2014, 2015 and 2016.</w:t>
            </w:r>
          </w:p>
          <w:p w:rsidR="00522DB9" w:rsidRPr="00687239" w:rsidRDefault="00522DB9" w:rsidP="00522DB9">
            <w:pPr>
              <w:ind w:left="1080"/>
              <w:rPr>
                <w:i/>
              </w:rPr>
            </w:pPr>
          </w:p>
        </w:tc>
        <w:tc>
          <w:tcPr>
            <w:tcW w:w="1470" w:type="dxa"/>
          </w:tcPr>
          <w:p w:rsidR="00522DB9" w:rsidRPr="00F936F9" w:rsidRDefault="00522DB9" w:rsidP="00522DB9">
            <w:pPr>
              <w:jc w:val="right"/>
              <w:rPr>
                <w:i/>
                <w:sz w:val="20"/>
                <w:szCs w:val="20"/>
              </w:rPr>
            </w:pPr>
            <w:r w:rsidRPr="00F936F9">
              <w:rPr>
                <w:i/>
                <w:sz w:val="20"/>
                <w:szCs w:val="20"/>
              </w:rPr>
              <w:t>McCurdy Seminary Grant</w:t>
            </w:r>
          </w:p>
        </w:tc>
      </w:tr>
      <w:tr w:rsidR="00522DB9" w:rsidRPr="005E0E22" w:rsidTr="00F936F9">
        <w:tc>
          <w:tcPr>
            <w:tcW w:w="8070" w:type="dxa"/>
            <w:gridSpan w:val="10"/>
          </w:tcPr>
          <w:p w:rsidR="00522DB9" w:rsidRPr="00F936F9" w:rsidRDefault="00522DB9" w:rsidP="00522DB9">
            <w:pPr>
              <w:pStyle w:val="ListParagraph"/>
              <w:numPr>
                <w:ilvl w:val="0"/>
                <w:numId w:val="15"/>
              </w:numPr>
            </w:pPr>
            <w:r w:rsidRPr="0075709B">
              <w:rPr>
                <w:rFonts w:asciiTheme="majorHAnsi" w:hAnsiTheme="majorHAnsi" w:cstheme="majorHAnsi"/>
                <w:b/>
              </w:rPr>
              <w:t xml:space="preserve">COM voted, on behalf of Presbytery, </w:t>
            </w:r>
            <w:r w:rsidRPr="0075709B">
              <w:rPr>
                <w:rFonts w:asciiTheme="majorHAnsi" w:hAnsiTheme="majorHAnsi" w:cstheme="majorHAnsi"/>
              </w:rPr>
              <w:t>to approve</w:t>
            </w:r>
            <w:r w:rsidRPr="0075709B">
              <w:rPr>
                <w:rFonts w:asciiTheme="majorHAnsi" w:hAnsiTheme="majorHAnsi" w:cstheme="majorHAnsi"/>
                <w:b/>
              </w:rPr>
              <w:t xml:space="preserve"> </w:t>
            </w:r>
            <w:r w:rsidRPr="0075709B">
              <w:rPr>
                <w:rFonts w:asciiTheme="majorHAnsi" w:hAnsiTheme="majorHAnsi" w:cstheme="majorHAnsi"/>
              </w:rPr>
              <w:t>the</w:t>
            </w:r>
            <w:r w:rsidRPr="00F936F9">
              <w:t xml:space="preserve"> </w:t>
            </w:r>
            <w:r w:rsidRPr="00033A0E">
              <w:rPr>
                <w:rFonts w:asciiTheme="majorHAnsi" w:hAnsiTheme="majorHAnsi" w:cstheme="majorHAnsi"/>
              </w:rPr>
              <w:t>Working</w:t>
            </w:r>
          </w:p>
          <w:p w:rsidR="00522DB9" w:rsidRPr="00F936F9" w:rsidRDefault="00522DB9" w:rsidP="00522DB9">
            <w:pPr>
              <w:ind w:left="1080"/>
            </w:pPr>
            <w:r w:rsidRPr="00F936F9">
              <w:t xml:space="preserve">     Agreement between Reverend Mary Pol for Stated Supply and </w:t>
            </w:r>
          </w:p>
          <w:p w:rsidR="00522DB9" w:rsidRPr="00F936F9" w:rsidRDefault="00522DB9" w:rsidP="00522DB9">
            <w:pPr>
              <w:ind w:left="1080"/>
            </w:pPr>
            <w:r w:rsidRPr="00F936F9">
              <w:t xml:space="preserve">     the Hope Community Presbyterian Church of Virginia, </w:t>
            </w:r>
          </w:p>
          <w:p w:rsidR="00522DB9" w:rsidRPr="00F221EB" w:rsidRDefault="00522DB9" w:rsidP="00522DB9">
            <w:pPr>
              <w:ind w:left="1080"/>
              <w:rPr>
                <w:b/>
              </w:rPr>
            </w:pPr>
            <w:r>
              <w:rPr>
                <w:b/>
              </w:rPr>
              <w:t xml:space="preserve">     </w:t>
            </w:r>
            <w:r w:rsidRPr="00F936F9">
              <w:t>Minnesota</w:t>
            </w:r>
            <w:r w:rsidRPr="00F221EB">
              <w:rPr>
                <w:b/>
              </w:rPr>
              <w:t xml:space="preserve"> </w:t>
            </w:r>
            <w:r w:rsidRPr="00095E5B">
              <w:t>according to the following terms</w:t>
            </w:r>
            <w:r w:rsidRPr="00F221EB">
              <w:rPr>
                <w:b/>
              </w:rPr>
              <w:t>:</w:t>
            </w:r>
          </w:p>
          <w:p w:rsidR="00522DB9" w:rsidRPr="00F221EB" w:rsidRDefault="00522DB9" w:rsidP="00522DB9">
            <w:pPr>
              <w:ind w:left="1080"/>
            </w:pPr>
            <w:r>
              <w:t xml:space="preserve">                   </w:t>
            </w:r>
            <w:r w:rsidRPr="00F221EB">
              <w:t xml:space="preserve">Beginning Date:          May 1, 2016–May 1, 2017          </w:t>
            </w:r>
          </w:p>
          <w:p w:rsidR="00522DB9" w:rsidRDefault="00522DB9" w:rsidP="00522DB9">
            <w:pPr>
              <w:ind w:left="1080"/>
            </w:pPr>
            <w:r>
              <w:t xml:space="preserve">                   </w:t>
            </w:r>
            <w:r w:rsidRPr="00F221EB">
              <w:t xml:space="preserve">Time Expectations:     30 hours/week with 1 Sunday off </w:t>
            </w:r>
          </w:p>
          <w:p w:rsidR="00522DB9" w:rsidRPr="00F221EB" w:rsidRDefault="00522DB9" w:rsidP="00522DB9">
            <w:pPr>
              <w:ind w:left="1080"/>
            </w:pPr>
            <w:r>
              <w:t xml:space="preserve">                                                       </w:t>
            </w:r>
            <w:r w:rsidRPr="00F221EB">
              <w:t xml:space="preserve">per month           </w:t>
            </w:r>
          </w:p>
          <w:p w:rsidR="00522DB9" w:rsidRPr="00F221EB" w:rsidRDefault="00522DB9" w:rsidP="00522DB9">
            <w:pPr>
              <w:ind w:left="1080"/>
            </w:pPr>
            <w:r>
              <w:t xml:space="preserve">                   </w:t>
            </w:r>
            <w:r w:rsidRPr="00F221EB">
              <w:t xml:space="preserve">Cash Salary:                $17,402/year </w:t>
            </w:r>
          </w:p>
          <w:p w:rsidR="00522DB9" w:rsidRDefault="00522DB9" w:rsidP="00522DB9">
            <w:pPr>
              <w:ind w:left="1080"/>
            </w:pPr>
            <w:r>
              <w:t xml:space="preserve">                   </w:t>
            </w:r>
            <w:r w:rsidRPr="00F221EB">
              <w:t xml:space="preserve">Pension:                       12% of Effective Salary and </w:t>
            </w:r>
          </w:p>
          <w:p w:rsidR="00522DB9" w:rsidRPr="00F221EB" w:rsidRDefault="00522DB9" w:rsidP="00522DB9">
            <w:pPr>
              <w:ind w:left="1080"/>
            </w:pPr>
            <w:r>
              <w:t xml:space="preserve">                                                       </w:t>
            </w:r>
            <w:r w:rsidRPr="00F221EB">
              <w:t xml:space="preserve">Housing/Utilities          </w:t>
            </w:r>
          </w:p>
          <w:p w:rsidR="00522DB9" w:rsidRPr="00F221EB" w:rsidRDefault="00522DB9" w:rsidP="00522DB9">
            <w:pPr>
              <w:ind w:left="1080"/>
            </w:pPr>
            <w:r>
              <w:t xml:space="preserve">                   </w:t>
            </w:r>
            <w:r w:rsidRPr="00F221EB">
              <w:t>Manse:                         No</w:t>
            </w:r>
          </w:p>
          <w:p w:rsidR="00522DB9" w:rsidRPr="00F221EB" w:rsidRDefault="00522DB9" w:rsidP="00522DB9">
            <w:pPr>
              <w:ind w:left="1080"/>
            </w:pPr>
            <w:r>
              <w:t xml:space="preserve">                   </w:t>
            </w:r>
            <w:r w:rsidRPr="00F221EB">
              <w:t>Housing/Utilities:        $15,000/year</w:t>
            </w:r>
          </w:p>
          <w:p w:rsidR="00522DB9" w:rsidRPr="00F221EB" w:rsidRDefault="00522DB9" w:rsidP="00522DB9">
            <w:pPr>
              <w:ind w:left="1080"/>
            </w:pPr>
            <w:r>
              <w:t xml:space="preserve">                   </w:t>
            </w:r>
            <w:r w:rsidRPr="00F221EB">
              <w:t>Travel/Mileage:           .54 mile, IRS Rate</w:t>
            </w:r>
          </w:p>
          <w:p w:rsidR="00522DB9" w:rsidRPr="00F221EB" w:rsidRDefault="00522DB9" w:rsidP="00522DB9">
            <w:pPr>
              <w:ind w:left="1080"/>
            </w:pPr>
            <w:r>
              <w:t xml:space="preserve">                   </w:t>
            </w:r>
            <w:r w:rsidRPr="00F221EB">
              <w:t>Vacation:                     4 weeks (1-4 Sun. off)</w:t>
            </w:r>
          </w:p>
          <w:p w:rsidR="00522DB9" w:rsidRPr="00F221EB" w:rsidRDefault="00522DB9" w:rsidP="00522DB9">
            <w:pPr>
              <w:ind w:left="1080"/>
            </w:pPr>
            <w:r>
              <w:t xml:space="preserve">                   </w:t>
            </w:r>
            <w:r w:rsidRPr="00F221EB">
              <w:t xml:space="preserve">Continuing Ed:      </w:t>
            </w:r>
            <w:r>
              <w:t xml:space="preserve"> </w:t>
            </w:r>
            <w:r w:rsidRPr="00F221EB">
              <w:t xml:space="preserve">   </w:t>
            </w:r>
            <w:r w:rsidRPr="00F221EB">
              <w:tab/>
            </w:r>
            <w:r>
              <w:t xml:space="preserve">  </w:t>
            </w:r>
            <w:r w:rsidRPr="00F221EB">
              <w:t xml:space="preserve">2 weeks, $1,000/year vouchered </w:t>
            </w:r>
          </w:p>
          <w:p w:rsidR="00522DB9" w:rsidRDefault="00522DB9" w:rsidP="00522DB9">
            <w:pPr>
              <w:ind w:left="1080"/>
            </w:pPr>
            <w:r>
              <w:t xml:space="preserve">                   </w:t>
            </w:r>
            <w:r w:rsidRPr="00F221EB">
              <w:t xml:space="preserve">Other:                         </w:t>
            </w:r>
            <w:r>
              <w:t xml:space="preserve"> </w:t>
            </w:r>
            <w:r w:rsidRPr="00F221EB">
              <w:t xml:space="preserve"> 1 Sunday off per month; ½ of</w:t>
            </w:r>
          </w:p>
          <w:p w:rsidR="00522DB9" w:rsidRDefault="00522DB9" w:rsidP="00522DB9">
            <w:pPr>
              <w:ind w:left="1080"/>
            </w:pPr>
            <w:r>
              <w:t xml:space="preserve">                                                    </w:t>
            </w:r>
            <w:r w:rsidRPr="00F221EB">
              <w:t xml:space="preserve"> </w:t>
            </w:r>
            <w:r>
              <w:t xml:space="preserve">   S</w:t>
            </w:r>
            <w:r w:rsidRPr="00F221EB">
              <w:t>ECA</w:t>
            </w:r>
            <w:r>
              <w:t xml:space="preserve"> e</w:t>
            </w:r>
            <w:r w:rsidRPr="00F221EB">
              <w:t xml:space="preserve">xpenses paid directly to </w:t>
            </w:r>
          </w:p>
          <w:p w:rsidR="00522DB9" w:rsidRDefault="00522DB9" w:rsidP="00522DB9">
            <w:pPr>
              <w:ind w:left="1080"/>
            </w:pPr>
            <w:r>
              <w:t xml:space="preserve">                                                        </w:t>
            </w:r>
            <w:r w:rsidRPr="00F221EB">
              <w:t xml:space="preserve">Mary; month of January off with </w:t>
            </w:r>
          </w:p>
          <w:p w:rsidR="00522DB9" w:rsidRPr="00F221EB" w:rsidRDefault="00522DB9" w:rsidP="00522DB9">
            <w:pPr>
              <w:ind w:left="1080"/>
            </w:pPr>
            <w:r>
              <w:t xml:space="preserve">                                                        </w:t>
            </w:r>
            <w:r w:rsidRPr="00F221EB">
              <w:t>pay.</w:t>
            </w:r>
          </w:p>
          <w:p w:rsidR="00522DB9" w:rsidRPr="00F221EB" w:rsidRDefault="00522DB9" w:rsidP="00522DB9">
            <w:pPr>
              <w:ind w:left="1080"/>
            </w:pPr>
            <w:r w:rsidRPr="00F221EB">
              <w:t>This contract meets AAEOE requirements.</w:t>
            </w:r>
          </w:p>
          <w:p w:rsidR="00522DB9" w:rsidRPr="00687239" w:rsidRDefault="00522DB9" w:rsidP="00522DB9">
            <w:pPr>
              <w:ind w:left="1080"/>
              <w:rPr>
                <w:i/>
              </w:rPr>
            </w:pPr>
          </w:p>
        </w:tc>
        <w:tc>
          <w:tcPr>
            <w:tcW w:w="1470" w:type="dxa"/>
          </w:tcPr>
          <w:p w:rsidR="00522DB9" w:rsidRPr="00F936F9" w:rsidRDefault="00522DB9" w:rsidP="00522DB9">
            <w:pPr>
              <w:jc w:val="right"/>
              <w:rPr>
                <w:i/>
                <w:sz w:val="20"/>
                <w:szCs w:val="20"/>
              </w:rPr>
            </w:pPr>
            <w:r w:rsidRPr="00F936F9">
              <w:rPr>
                <w:i/>
                <w:sz w:val="20"/>
                <w:szCs w:val="20"/>
              </w:rPr>
              <w:t>Pol Virginia</w:t>
            </w:r>
          </w:p>
        </w:tc>
      </w:tr>
      <w:tr w:rsidR="00522DB9" w:rsidRPr="005E0E22" w:rsidTr="00F936F9">
        <w:tc>
          <w:tcPr>
            <w:tcW w:w="8070" w:type="dxa"/>
            <w:gridSpan w:val="10"/>
          </w:tcPr>
          <w:p w:rsidR="00522DB9" w:rsidRPr="0075709B" w:rsidRDefault="00522DB9" w:rsidP="00522DB9">
            <w:pPr>
              <w:pStyle w:val="ListParagraph"/>
              <w:numPr>
                <w:ilvl w:val="0"/>
                <w:numId w:val="15"/>
              </w:numPr>
              <w:rPr>
                <w:rFonts w:asciiTheme="majorHAnsi" w:hAnsiTheme="majorHAnsi" w:cstheme="majorHAnsi"/>
                <w:b/>
              </w:rPr>
            </w:pPr>
            <w:r w:rsidRPr="0075709B">
              <w:rPr>
                <w:rFonts w:asciiTheme="majorHAnsi" w:hAnsiTheme="majorHAnsi" w:cstheme="majorHAnsi"/>
                <w:b/>
              </w:rPr>
              <w:t xml:space="preserve">COM voted, on behalf of Presbytery, </w:t>
            </w:r>
            <w:r w:rsidRPr="0075709B">
              <w:rPr>
                <w:rFonts w:asciiTheme="majorHAnsi" w:hAnsiTheme="majorHAnsi" w:cstheme="majorHAnsi"/>
              </w:rPr>
              <w:t>to approve</w:t>
            </w:r>
            <w:r w:rsidRPr="0075709B">
              <w:rPr>
                <w:rFonts w:asciiTheme="majorHAnsi" w:hAnsiTheme="majorHAnsi" w:cstheme="majorHAnsi"/>
                <w:b/>
              </w:rPr>
              <w:t xml:space="preserve"> the Pastoral </w:t>
            </w:r>
          </w:p>
          <w:p w:rsidR="00522DB9" w:rsidRDefault="00522DB9" w:rsidP="00522DB9">
            <w:pPr>
              <w:ind w:left="1080"/>
              <w:rPr>
                <w:b/>
              </w:rPr>
            </w:pPr>
            <w:r>
              <w:rPr>
                <w:b/>
              </w:rPr>
              <w:t xml:space="preserve">      </w:t>
            </w:r>
            <w:r w:rsidRPr="00280BF7">
              <w:rPr>
                <w:b/>
              </w:rPr>
              <w:t>Call between Rev. Kathryn Reid Walker and the First</w:t>
            </w:r>
          </w:p>
          <w:p w:rsidR="00522DB9" w:rsidRDefault="00522DB9" w:rsidP="00522DB9">
            <w:pPr>
              <w:ind w:left="1080"/>
            </w:pPr>
            <w:r>
              <w:rPr>
                <w:b/>
              </w:rPr>
              <w:t xml:space="preserve">   </w:t>
            </w:r>
            <w:r w:rsidRPr="00280BF7">
              <w:rPr>
                <w:b/>
              </w:rPr>
              <w:t xml:space="preserve"> </w:t>
            </w:r>
            <w:r>
              <w:rPr>
                <w:b/>
              </w:rPr>
              <w:t xml:space="preserve">  </w:t>
            </w:r>
            <w:r w:rsidRPr="00280BF7">
              <w:rPr>
                <w:b/>
              </w:rPr>
              <w:t xml:space="preserve">Presbyterian Church of </w:t>
            </w:r>
            <w:proofErr w:type="spellStart"/>
            <w:r w:rsidRPr="00280BF7">
              <w:rPr>
                <w:b/>
              </w:rPr>
              <w:t>Eau</w:t>
            </w:r>
            <w:proofErr w:type="spellEnd"/>
            <w:r w:rsidRPr="00280BF7">
              <w:rPr>
                <w:b/>
              </w:rPr>
              <w:t xml:space="preserve"> Claire, WI, </w:t>
            </w:r>
            <w:r w:rsidRPr="00095E5B">
              <w:t xml:space="preserve">according to the </w:t>
            </w:r>
            <w:r>
              <w:t xml:space="preserve">   </w:t>
            </w:r>
          </w:p>
          <w:p w:rsidR="00522DB9" w:rsidRPr="00095E5B" w:rsidRDefault="00522DB9" w:rsidP="00522DB9">
            <w:pPr>
              <w:ind w:left="1080"/>
            </w:pPr>
            <w:r>
              <w:t xml:space="preserve">      </w:t>
            </w:r>
            <w:r w:rsidRPr="00095E5B">
              <w:t>following terms:</w:t>
            </w:r>
          </w:p>
          <w:p w:rsidR="00522DB9" w:rsidRPr="00095E5B" w:rsidRDefault="00522DB9" w:rsidP="00522DB9">
            <w:pPr>
              <w:ind w:left="1080"/>
            </w:pPr>
            <w:r w:rsidRPr="00095E5B">
              <w:rPr>
                <w:b/>
              </w:rPr>
              <w:tab/>
            </w:r>
            <w:r>
              <w:rPr>
                <w:b/>
              </w:rPr>
              <w:t xml:space="preserve">                </w:t>
            </w:r>
            <w:r w:rsidRPr="00095E5B">
              <w:t>Beginning Date:</w:t>
            </w:r>
            <w:r w:rsidRPr="00095E5B">
              <w:tab/>
            </w:r>
            <w:r>
              <w:t xml:space="preserve">  </w:t>
            </w:r>
            <w:r w:rsidRPr="00095E5B">
              <w:t>On or about May 16, 2016</w:t>
            </w:r>
            <w:r w:rsidRPr="00095E5B">
              <w:tab/>
            </w:r>
          </w:p>
          <w:p w:rsidR="00522DB9" w:rsidRPr="00095E5B" w:rsidRDefault="00522DB9" w:rsidP="00522DB9">
            <w:pPr>
              <w:ind w:left="1080"/>
            </w:pPr>
            <w:r w:rsidRPr="00095E5B">
              <w:tab/>
            </w:r>
            <w:r>
              <w:t xml:space="preserve">                </w:t>
            </w:r>
            <w:r w:rsidRPr="00095E5B">
              <w:t>Time Expectations:</w:t>
            </w:r>
            <w:r w:rsidRPr="00095E5B">
              <w:tab/>
            </w:r>
            <w:r>
              <w:t xml:space="preserve">  </w:t>
            </w:r>
            <w:r w:rsidRPr="00095E5B">
              <w:t>Full Time</w:t>
            </w:r>
            <w:r w:rsidRPr="00095E5B">
              <w:tab/>
            </w:r>
            <w:r w:rsidRPr="00095E5B">
              <w:tab/>
            </w:r>
          </w:p>
          <w:p w:rsidR="00522DB9" w:rsidRPr="00095E5B" w:rsidRDefault="00522DB9" w:rsidP="00522DB9">
            <w:pPr>
              <w:ind w:left="1080"/>
            </w:pPr>
            <w:r w:rsidRPr="00095E5B">
              <w:tab/>
            </w:r>
            <w:r>
              <w:t xml:space="preserve">                </w:t>
            </w:r>
            <w:r w:rsidRPr="00095E5B">
              <w:t>Cash Salary:</w:t>
            </w:r>
            <w:r w:rsidRPr="00095E5B">
              <w:tab/>
            </w:r>
            <w:r>
              <w:t xml:space="preserve"> $</w:t>
            </w:r>
            <w:r w:rsidRPr="00095E5B">
              <w:t>41,000/year</w:t>
            </w:r>
          </w:p>
          <w:p w:rsidR="00522DB9" w:rsidRPr="00095E5B" w:rsidRDefault="00522DB9" w:rsidP="00522DB9">
            <w:pPr>
              <w:ind w:left="1080"/>
            </w:pPr>
            <w:r w:rsidRPr="00095E5B">
              <w:tab/>
            </w:r>
            <w:r>
              <w:t xml:space="preserve">                </w:t>
            </w:r>
            <w:r w:rsidRPr="00095E5B">
              <w:t>Pension:</w:t>
            </w:r>
            <w:r w:rsidRPr="00095E5B">
              <w:tab/>
            </w:r>
            <w:r w:rsidRPr="00095E5B">
              <w:tab/>
            </w:r>
            <w:r>
              <w:t xml:space="preserve"> </w:t>
            </w:r>
            <w:r w:rsidRPr="00095E5B">
              <w:t>Full</w:t>
            </w:r>
          </w:p>
          <w:p w:rsidR="00522DB9" w:rsidRPr="00095E5B" w:rsidRDefault="00522DB9" w:rsidP="00522DB9">
            <w:pPr>
              <w:ind w:left="1080"/>
            </w:pPr>
            <w:r w:rsidRPr="00095E5B">
              <w:tab/>
            </w:r>
            <w:r>
              <w:t xml:space="preserve">                </w:t>
            </w:r>
            <w:r w:rsidRPr="00095E5B">
              <w:t>Manse:</w:t>
            </w:r>
            <w:r w:rsidRPr="00095E5B">
              <w:tab/>
            </w:r>
            <w:r w:rsidRPr="00095E5B">
              <w:tab/>
            </w:r>
            <w:r>
              <w:t xml:space="preserve"> N</w:t>
            </w:r>
            <w:r w:rsidRPr="00095E5B">
              <w:t>o</w:t>
            </w:r>
          </w:p>
          <w:p w:rsidR="00522DB9" w:rsidRPr="00095E5B" w:rsidRDefault="00522DB9" w:rsidP="00522DB9">
            <w:pPr>
              <w:ind w:left="1080"/>
            </w:pPr>
            <w:r w:rsidRPr="00095E5B">
              <w:t xml:space="preserve">      </w:t>
            </w:r>
            <w:r>
              <w:t xml:space="preserve">                </w:t>
            </w:r>
            <w:r w:rsidRPr="00095E5B">
              <w:t>Housing/Utilities:</w:t>
            </w:r>
            <w:r w:rsidRPr="00095E5B">
              <w:tab/>
              <w:t>$15,000/year</w:t>
            </w:r>
          </w:p>
          <w:p w:rsidR="00522DB9" w:rsidRPr="00095E5B" w:rsidRDefault="00522DB9" w:rsidP="00522DB9">
            <w:pPr>
              <w:ind w:left="1080"/>
            </w:pPr>
            <w:r w:rsidRPr="00095E5B">
              <w:tab/>
            </w:r>
            <w:r>
              <w:t xml:space="preserve">                </w:t>
            </w:r>
            <w:r w:rsidRPr="00095E5B">
              <w:t>Travel/Mileage:</w:t>
            </w:r>
            <w:r w:rsidRPr="00095E5B">
              <w:tab/>
              <w:t>$2,000</w:t>
            </w:r>
          </w:p>
          <w:p w:rsidR="00522DB9" w:rsidRPr="00095E5B" w:rsidRDefault="00522DB9" w:rsidP="00522DB9">
            <w:pPr>
              <w:ind w:left="1080"/>
            </w:pPr>
            <w:r w:rsidRPr="00095E5B">
              <w:tab/>
            </w:r>
            <w:r>
              <w:t xml:space="preserve">                </w:t>
            </w:r>
            <w:r w:rsidRPr="00095E5B">
              <w:t>Vacation:</w:t>
            </w:r>
            <w:r w:rsidRPr="00095E5B">
              <w:tab/>
            </w:r>
            <w:r w:rsidRPr="00095E5B">
              <w:tab/>
              <w:t>4 weeks</w:t>
            </w:r>
          </w:p>
          <w:p w:rsidR="00522DB9" w:rsidRPr="00095E5B" w:rsidRDefault="00522DB9" w:rsidP="00522DB9">
            <w:pPr>
              <w:ind w:left="1080"/>
            </w:pPr>
            <w:r w:rsidRPr="00095E5B">
              <w:t xml:space="preserve">      </w:t>
            </w:r>
            <w:r>
              <w:t xml:space="preserve">                </w:t>
            </w:r>
            <w:r w:rsidRPr="00095E5B">
              <w:t>Continuing Ed:</w:t>
            </w:r>
            <w:r w:rsidRPr="00095E5B">
              <w:tab/>
              <w:t>2 weeks with $1,400 vouchered</w:t>
            </w:r>
          </w:p>
          <w:p w:rsidR="00522DB9" w:rsidRPr="00095E5B" w:rsidRDefault="00522DB9" w:rsidP="00522DB9">
            <w:pPr>
              <w:ind w:left="1080"/>
            </w:pPr>
            <w:r w:rsidRPr="00095E5B">
              <w:t xml:space="preserve">      </w:t>
            </w:r>
            <w:r>
              <w:t xml:space="preserve">               </w:t>
            </w:r>
            <w:r w:rsidRPr="00095E5B">
              <w:t>Other:</w:t>
            </w:r>
            <w:r w:rsidRPr="00095E5B">
              <w:tab/>
            </w:r>
            <w:r w:rsidRPr="00095E5B">
              <w:tab/>
            </w:r>
            <w:r>
              <w:t>B</w:t>
            </w:r>
            <w:r w:rsidRPr="00095E5B">
              <w:t xml:space="preserve">usiness/Prof. $600, SECA </w:t>
            </w:r>
            <w:r>
              <w:t xml:space="preserve"> </w:t>
            </w:r>
            <w:r w:rsidRPr="00095E5B">
              <w:t>$4,284,</w:t>
            </w:r>
          </w:p>
          <w:p w:rsidR="00522DB9" w:rsidRPr="00095E5B" w:rsidRDefault="00522DB9" w:rsidP="00522DB9">
            <w:pPr>
              <w:ind w:left="1080"/>
            </w:pPr>
            <w:r w:rsidRPr="00095E5B">
              <w:tab/>
            </w:r>
            <w:r w:rsidRPr="00095E5B">
              <w:tab/>
            </w:r>
            <w:r w:rsidRPr="00095E5B">
              <w:tab/>
              <w:t xml:space="preserve">            </w:t>
            </w:r>
            <w:r>
              <w:t xml:space="preserve">            </w:t>
            </w:r>
            <w:r w:rsidRPr="00095E5B">
              <w:t>Moving expense up to $5,000</w:t>
            </w:r>
          </w:p>
          <w:p w:rsidR="00522DB9" w:rsidRPr="00095E5B" w:rsidRDefault="00522DB9" w:rsidP="00522DB9">
            <w:pPr>
              <w:ind w:left="1080"/>
              <w:rPr>
                <w:b/>
              </w:rPr>
            </w:pPr>
            <w:r w:rsidRPr="00280BF7">
              <w:t>This contract meets AAEEO requirements</w:t>
            </w:r>
            <w:r w:rsidRPr="00095E5B">
              <w:rPr>
                <w:b/>
              </w:rPr>
              <w:t>.</w:t>
            </w:r>
          </w:p>
          <w:p w:rsidR="00522DB9" w:rsidRDefault="00522DB9" w:rsidP="00522DB9">
            <w:pPr>
              <w:ind w:left="1080"/>
              <w:rPr>
                <w:i/>
              </w:rPr>
            </w:pPr>
          </w:p>
          <w:p w:rsidR="00522DB9" w:rsidRDefault="00522DB9" w:rsidP="00522DB9">
            <w:pPr>
              <w:ind w:left="1080"/>
              <w:rPr>
                <w:i/>
              </w:rPr>
            </w:pPr>
          </w:p>
          <w:p w:rsidR="00522DB9" w:rsidRPr="00687239" w:rsidRDefault="00522DB9" w:rsidP="00522DB9">
            <w:pPr>
              <w:ind w:left="1080"/>
              <w:rPr>
                <w:i/>
              </w:rPr>
            </w:pPr>
          </w:p>
        </w:tc>
        <w:tc>
          <w:tcPr>
            <w:tcW w:w="1470" w:type="dxa"/>
          </w:tcPr>
          <w:p w:rsidR="00522DB9" w:rsidRPr="00F936F9" w:rsidRDefault="00522DB9" w:rsidP="00522DB9">
            <w:pPr>
              <w:jc w:val="right"/>
              <w:rPr>
                <w:i/>
                <w:sz w:val="20"/>
                <w:szCs w:val="20"/>
              </w:rPr>
            </w:pPr>
            <w:r w:rsidRPr="00F936F9">
              <w:rPr>
                <w:i/>
                <w:sz w:val="20"/>
                <w:szCs w:val="20"/>
              </w:rPr>
              <w:t xml:space="preserve">Walker </w:t>
            </w:r>
            <w:proofErr w:type="spellStart"/>
            <w:r w:rsidRPr="00F936F9">
              <w:rPr>
                <w:i/>
                <w:sz w:val="20"/>
                <w:szCs w:val="20"/>
              </w:rPr>
              <w:t>Eau</w:t>
            </w:r>
            <w:proofErr w:type="spellEnd"/>
            <w:r w:rsidRPr="00F936F9">
              <w:rPr>
                <w:i/>
                <w:sz w:val="20"/>
                <w:szCs w:val="20"/>
              </w:rPr>
              <w:t xml:space="preserve"> Claire</w:t>
            </w:r>
          </w:p>
        </w:tc>
      </w:tr>
      <w:tr w:rsidR="00522DB9" w:rsidRPr="005E0E22" w:rsidTr="00F936F9">
        <w:trPr>
          <w:trHeight w:val="360"/>
        </w:trPr>
        <w:tc>
          <w:tcPr>
            <w:tcW w:w="8070" w:type="dxa"/>
            <w:gridSpan w:val="10"/>
          </w:tcPr>
          <w:p w:rsidR="00522DB9" w:rsidRPr="00280BF7" w:rsidRDefault="00522DB9" w:rsidP="00522DB9">
            <w:pPr>
              <w:rPr>
                <w:b/>
              </w:rPr>
            </w:pPr>
            <w:r>
              <w:rPr>
                <w:b/>
              </w:rPr>
              <w:lastRenderedPageBreak/>
              <w:t>COM Report</w:t>
            </w:r>
          </w:p>
        </w:tc>
        <w:tc>
          <w:tcPr>
            <w:tcW w:w="1470" w:type="dxa"/>
          </w:tcPr>
          <w:p w:rsidR="00522DB9" w:rsidRDefault="00522DB9" w:rsidP="00522DB9">
            <w:pPr>
              <w:jc w:val="right"/>
              <w:rPr>
                <w:b/>
                <w:sz w:val="20"/>
                <w:szCs w:val="20"/>
              </w:rPr>
            </w:pPr>
            <w:r>
              <w:rPr>
                <w:b/>
                <w:sz w:val="20"/>
                <w:szCs w:val="20"/>
              </w:rPr>
              <w:t>COM Report</w:t>
            </w:r>
          </w:p>
        </w:tc>
      </w:tr>
      <w:tr w:rsidR="00522DB9" w:rsidRPr="005E0E22" w:rsidTr="00F936F9">
        <w:trPr>
          <w:trHeight w:val="360"/>
        </w:trPr>
        <w:tc>
          <w:tcPr>
            <w:tcW w:w="8070" w:type="dxa"/>
            <w:gridSpan w:val="10"/>
          </w:tcPr>
          <w:p w:rsidR="00522DB9" w:rsidRPr="00E80E5A" w:rsidRDefault="00522DB9" w:rsidP="00522DB9">
            <w:pPr>
              <w:rPr>
                <w:i/>
                <w:sz w:val="20"/>
                <w:szCs w:val="20"/>
              </w:rPr>
            </w:pPr>
            <w:r w:rsidRPr="00E80E5A">
              <w:rPr>
                <w:i/>
                <w:sz w:val="20"/>
                <w:szCs w:val="20"/>
              </w:rPr>
              <w:t>From March 8, 2016 COM Minutes</w:t>
            </w:r>
          </w:p>
          <w:p w:rsidR="00522DB9" w:rsidRPr="00E80E5A" w:rsidRDefault="00522DB9" w:rsidP="00522DB9">
            <w:pPr>
              <w:ind w:left="720" w:hanging="720"/>
              <w:rPr>
                <w:color w:val="FF0000"/>
              </w:rPr>
            </w:pPr>
            <w:r>
              <w:rPr>
                <w:b/>
              </w:rPr>
              <w:t>1.</w:t>
            </w:r>
            <w:r>
              <w:rPr>
                <w:b/>
              </w:rPr>
              <w:tab/>
            </w:r>
            <w:r w:rsidRPr="00003D98">
              <w:rPr>
                <w:b/>
              </w:rPr>
              <w:t>COM voted, to recommend to Council,</w:t>
            </w:r>
            <w:r w:rsidRPr="00003D98">
              <w:t xml:space="preserve"> that a Congregational Meeting be called on May 1</w:t>
            </w:r>
            <w:r w:rsidRPr="00003D98">
              <w:rPr>
                <w:vertAlign w:val="superscript"/>
              </w:rPr>
              <w:t>st</w:t>
            </w:r>
            <w:r w:rsidRPr="00003D98">
              <w:t xml:space="preserve"> for the purpose on voting on the merger between the First Presbyterian Church of Hibbing and the Wesley United Methodist Church. </w:t>
            </w:r>
          </w:p>
          <w:p w:rsidR="00522DB9" w:rsidRPr="00003D98" w:rsidRDefault="00522DB9" w:rsidP="00522DB9">
            <w:pPr>
              <w:ind w:left="720" w:hanging="720"/>
            </w:pPr>
            <w:r>
              <w:rPr>
                <w:b/>
              </w:rPr>
              <w:t>2.</w:t>
            </w:r>
            <w:r>
              <w:rPr>
                <w:b/>
              </w:rPr>
              <w:tab/>
            </w:r>
            <w:r w:rsidRPr="00003D98">
              <w:rPr>
                <w:b/>
              </w:rPr>
              <w:t xml:space="preserve">COM voted </w:t>
            </w:r>
            <w:r w:rsidRPr="00003D98">
              <w:t>that Bev Thompson’s contract be approved as amended, that she be commissioned to the Maplewood Parish, and that the Council and Moderator appoint an Administrative Commission to commission her.</w:t>
            </w:r>
          </w:p>
          <w:p w:rsidR="00522DB9" w:rsidRPr="00003D98" w:rsidRDefault="00522DB9" w:rsidP="00522DB9">
            <w:r>
              <w:rPr>
                <w:b/>
              </w:rPr>
              <w:t>3.</w:t>
            </w:r>
            <w:r>
              <w:rPr>
                <w:b/>
              </w:rPr>
              <w:tab/>
            </w:r>
            <w:r w:rsidRPr="00003D98">
              <w:rPr>
                <w:b/>
              </w:rPr>
              <w:t>Churches and Their Works</w:t>
            </w:r>
          </w:p>
          <w:p w:rsidR="00522DB9" w:rsidRPr="00003D98" w:rsidRDefault="00522DB9" w:rsidP="00522DB9">
            <w:pPr>
              <w:ind w:firstLine="720"/>
            </w:pPr>
            <w:r w:rsidRPr="00003D98">
              <w:t>Two requests have been received for health care grants.</w:t>
            </w:r>
          </w:p>
          <w:p w:rsidR="00522DB9" w:rsidRPr="00003D98" w:rsidRDefault="00522DB9" w:rsidP="00522DB9">
            <w:pPr>
              <w:pStyle w:val="ListParagraph"/>
              <w:widowControl/>
              <w:numPr>
                <w:ilvl w:val="0"/>
                <w:numId w:val="35"/>
              </w:numPr>
              <w:suppressAutoHyphens w:val="0"/>
              <w:rPr>
                <w:rFonts w:ascii="Times New Roman" w:hAnsi="Times New Roman"/>
                <w:szCs w:val="24"/>
              </w:rPr>
            </w:pPr>
            <w:r w:rsidRPr="00003D98">
              <w:rPr>
                <w:rFonts w:ascii="Times New Roman" w:hAnsi="Times New Roman"/>
                <w:szCs w:val="24"/>
              </w:rPr>
              <w:t>Chippewa Falls - $664.80</w:t>
            </w:r>
          </w:p>
          <w:p w:rsidR="00522DB9" w:rsidRPr="00003D98" w:rsidRDefault="00522DB9" w:rsidP="00522DB9">
            <w:pPr>
              <w:pStyle w:val="ListParagraph"/>
              <w:widowControl/>
              <w:numPr>
                <w:ilvl w:val="0"/>
                <w:numId w:val="35"/>
              </w:numPr>
              <w:suppressAutoHyphens w:val="0"/>
              <w:rPr>
                <w:rFonts w:ascii="Times New Roman" w:hAnsi="Times New Roman"/>
                <w:szCs w:val="24"/>
              </w:rPr>
            </w:pPr>
            <w:r w:rsidRPr="00003D98">
              <w:rPr>
                <w:rFonts w:ascii="Times New Roman" w:hAnsi="Times New Roman"/>
                <w:szCs w:val="24"/>
              </w:rPr>
              <w:t>Phillips - $520.14</w:t>
            </w:r>
          </w:p>
          <w:p w:rsidR="00522DB9" w:rsidRPr="00003D98" w:rsidRDefault="00522DB9" w:rsidP="00522DB9">
            <w:pPr>
              <w:ind w:firstLine="720"/>
              <w:rPr>
                <w:b/>
              </w:rPr>
            </w:pPr>
            <w:r w:rsidRPr="00003D98">
              <w:rPr>
                <w:b/>
              </w:rPr>
              <w:t>COM voted to approve these two grants as listed above.</w:t>
            </w:r>
          </w:p>
          <w:p w:rsidR="00522DB9" w:rsidRDefault="00522DB9" w:rsidP="00522DB9">
            <w:pPr>
              <w:ind w:left="720" w:hanging="720"/>
            </w:pPr>
            <w:r w:rsidRPr="00074F46">
              <w:rPr>
                <w:b/>
              </w:rPr>
              <w:t>4.</w:t>
            </w:r>
            <w:r>
              <w:tab/>
            </w:r>
            <w:r w:rsidRPr="00003D98">
              <w:t xml:space="preserve">Carlton and </w:t>
            </w:r>
            <w:proofErr w:type="spellStart"/>
            <w:r w:rsidRPr="00003D98">
              <w:t>Wrenshall</w:t>
            </w:r>
            <w:proofErr w:type="spellEnd"/>
            <w:r w:rsidRPr="00003D98">
              <w:t xml:space="preserve"> have dropped out of the parish. Contract continues through this year.</w:t>
            </w:r>
          </w:p>
          <w:p w:rsidR="00522DB9" w:rsidRDefault="00522DB9" w:rsidP="00522DB9">
            <w:pPr>
              <w:ind w:left="720" w:hanging="720"/>
            </w:pPr>
            <w:r w:rsidRPr="00074F46">
              <w:rPr>
                <w:b/>
              </w:rPr>
              <w:t>5.</w:t>
            </w:r>
            <w:r>
              <w:tab/>
            </w:r>
            <w:r w:rsidRPr="00003D98">
              <w:t xml:space="preserve">Dawn </w:t>
            </w:r>
            <w:proofErr w:type="spellStart"/>
            <w:r w:rsidRPr="00003D98">
              <w:t>Shoberg</w:t>
            </w:r>
            <w:proofErr w:type="spellEnd"/>
            <w:r w:rsidRPr="00003D98">
              <w:t>, who would like to be commissioned to the Carlton Church will be invited to the next COM meeting in April.</w:t>
            </w:r>
          </w:p>
          <w:p w:rsidR="00522DB9" w:rsidRPr="00003D98" w:rsidRDefault="00522DB9" w:rsidP="00522DB9">
            <w:r w:rsidRPr="00074F46">
              <w:rPr>
                <w:b/>
              </w:rPr>
              <w:t>6.</w:t>
            </w:r>
            <w:r>
              <w:tab/>
            </w:r>
            <w:r w:rsidRPr="00003D98">
              <w:t>Superior-United</w:t>
            </w:r>
          </w:p>
          <w:p w:rsidR="00522DB9" w:rsidRPr="00003D98" w:rsidRDefault="00522DB9" w:rsidP="00522DB9">
            <w:pPr>
              <w:numPr>
                <w:ilvl w:val="0"/>
                <w:numId w:val="36"/>
              </w:numPr>
              <w:ind w:left="1170" w:hanging="90"/>
            </w:pPr>
            <w:r w:rsidRPr="00003D98">
              <w:t>Joel Huenemann will announce on July 1, 2016 that he will retire on July 1, 2017</w:t>
            </w:r>
          </w:p>
          <w:p w:rsidR="00522DB9" w:rsidRPr="00003D98" w:rsidRDefault="00522DB9" w:rsidP="00522DB9">
            <w:pPr>
              <w:ind w:left="720" w:hanging="720"/>
            </w:pPr>
            <w:r w:rsidRPr="00074F46">
              <w:rPr>
                <w:b/>
              </w:rPr>
              <w:t>7.</w:t>
            </w:r>
            <w:r>
              <w:rPr>
                <w:b/>
              </w:rPr>
              <w:tab/>
            </w:r>
            <w:r w:rsidRPr="00003D98">
              <w:rPr>
                <w:b/>
              </w:rPr>
              <w:t>COM voted</w:t>
            </w:r>
            <w:r w:rsidRPr="00003D98">
              <w:t xml:space="preserve"> to approve that the United Presbyterian Church of Superior be given permission to begin the process of electing a PNC at this time.</w:t>
            </w:r>
          </w:p>
          <w:p w:rsidR="00522DB9" w:rsidRDefault="00522DB9" w:rsidP="00522DB9">
            <w:pPr>
              <w:rPr>
                <w:i/>
              </w:rPr>
            </w:pPr>
          </w:p>
          <w:p w:rsidR="00522DB9" w:rsidRPr="00E80E5A" w:rsidRDefault="00522DB9" w:rsidP="00522DB9">
            <w:pPr>
              <w:rPr>
                <w:i/>
                <w:sz w:val="20"/>
                <w:szCs w:val="20"/>
              </w:rPr>
            </w:pPr>
            <w:r w:rsidRPr="00E80E5A">
              <w:rPr>
                <w:i/>
                <w:sz w:val="20"/>
                <w:szCs w:val="20"/>
              </w:rPr>
              <w:t>From April 12, 2016 COM Minutes</w:t>
            </w:r>
          </w:p>
          <w:p w:rsidR="00522DB9" w:rsidRPr="00003D98" w:rsidRDefault="00522DB9" w:rsidP="00522DB9">
            <w:pPr>
              <w:ind w:left="720" w:hanging="720"/>
            </w:pPr>
            <w:r w:rsidRPr="00074F46">
              <w:rPr>
                <w:b/>
              </w:rPr>
              <w:t>8.</w:t>
            </w:r>
            <w:r>
              <w:tab/>
            </w:r>
            <w:r w:rsidRPr="00003D98">
              <w:t>Hibbing will be having a vote May 1st as to whether the Methodist and Presbyterian congregations will merge-in either case it will mark the end of the Presbyterian congregation.  They are searching for a buyer for the building with, so far, no success.</w:t>
            </w:r>
          </w:p>
          <w:p w:rsidR="00522DB9" w:rsidRPr="00003D98" w:rsidRDefault="00522DB9" w:rsidP="00522DB9">
            <w:pPr>
              <w:spacing w:before="100" w:beforeAutospacing="1" w:after="100" w:afterAutospacing="1"/>
              <w:ind w:left="720" w:hanging="720"/>
            </w:pPr>
            <w:r w:rsidRPr="00074F46">
              <w:rPr>
                <w:b/>
              </w:rPr>
              <w:t>9.</w:t>
            </w:r>
            <w:r>
              <w:tab/>
            </w:r>
            <w:r w:rsidRPr="00003D98">
              <w:t>We are close to hiring a part-time person for the Superior office.  The goal is a May hire, which awaits action of the Council.</w:t>
            </w:r>
          </w:p>
          <w:p w:rsidR="00522DB9" w:rsidRPr="00003D98" w:rsidRDefault="00522DB9" w:rsidP="00522DB9">
            <w:pPr>
              <w:spacing w:before="100" w:beforeAutospacing="1" w:after="100" w:afterAutospacing="1"/>
              <w:ind w:left="720" w:hanging="720"/>
            </w:pPr>
            <w:r>
              <w:rPr>
                <w:b/>
              </w:rPr>
              <w:t>10.</w:t>
            </w:r>
            <w:r>
              <w:rPr>
                <w:b/>
              </w:rPr>
              <w:tab/>
            </w:r>
            <w:r w:rsidRPr="00003D98">
              <w:rPr>
                <w:b/>
              </w:rPr>
              <w:t>COM voted</w:t>
            </w:r>
            <w:r w:rsidRPr="00003D98">
              <w:t xml:space="preserve"> to approve $614 from the Pastors Welfare Fund for Jeremiah Knabe of 1st Pres Duluth for counseling services.</w:t>
            </w:r>
          </w:p>
          <w:p w:rsidR="00522DB9" w:rsidRPr="00003D98" w:rsidRDefault="00522DB9" w:rsidP="00522DB9">
            <w:pPr>
              <w:ind w:left="720" w:hanging="720"/>
            </w:pPr>
            <w:r w:rsidRPr="00074F46">
              <w:rPr>
                <w:b/>
              </w:rPr>
              <w:t>11.</w:t>
            </w:r>
            <w:r>
              <w:tab/>
            </w:r>
            <w:r w:rsidRPr="00003D98">
              <w:t xml:space="preserve">COM interviewed Dawn </w:t>
            </w:r>
            <w:proofErr w:type="spellStart"/>
            <w:r w:rsidRPr="00003D98">
              <w:t>Shoberg</w:t>
            </w:r>
            <w:proofErr w:type="spellEnd"/>
            <w:r w:rsidRPr="00003D98">
              <w:t>, a CRE candidate for Carlton where she is a congregant.  She has been, and will continue to be scheduled to handle Sunday services.  Several questions related to her preparation and readiness were addressed.  The COM will email her a list of steps that need to be completed to advance her candidacy.  This mailing should be in time for her Monday evening meeting with the Carlton/</w:t>
            </w:r>
            <w:proofErr w:type="spellStart"/>
            <w:r w:rsidRPr="00003D98">
              <w:t>Wrenshall</w:t>
            </w:r>
            <w:proofErr w:type="spellEnd"/>
            <w:r w:rsidRPr="00003D98">
              <w:t xml:space="preserve"> sessions.</w:t>
            </w:r>
          </w:p>
          <w:p w:rsidR="00522DB9" w:rsidRPr="00003D98" w:rsidRDefault="00522DB9" w:rsidP="00522DB9">
            <w:r w:rsidRPr="00074F46">
              <w:rPr>
                <w:b/>
              </w:rPr>
              <w:t>12.</w:t>
            </w:r>
            <w:r>
              <w:tab/>
            </w:r>
            <w:r w:rsidRPr="00003D98">
              <w:t>Two Harbors</w:t>
            </w:r>
          </w:p>
          <w:p w:rsidR="00522DB9" w:rsidRPr="00003D98" w:rsidRDefault="00522DB9" w:rsidP="00522DB9">
            <w:pPr>
              <w:numPr>
                <w:ilvl w:val="0"/>
                <w:numId w:val="38"/>
              </w:numPr>
            </w:pPr>
            <w:r w:rsidRPr="00003D98">
              <w:t>Lawrence Lee has resigned in Two Harbors.  Deb Emery did an exit interview.</w:t>
            </w:r>
          </w:p>
          <w:p w:rsidR="00522DB9" w:rsidRPr="00003D98" w:rsidRDefault="00522DB9" w:rsidP="00522DB9">
            <w:r w:rsidRPr="00074F46">
              <w:rPr>
                <w:b/>
              </w:rPr>
              <w:lastRenderedPageBreak/>
              <w:t>13.</w:t>
            </w:r>
            <w:r>
              <w:tab/>
            </w:r>
            <w:r w:rsidRPr="00003D98">
              <w:t>Ashland (Bill Handy, Interim)</w:t>
            </w:r>
          </w:p>
          <w:p w:rsidR="00522DB9" w:rsidRPr="00003D98" w:rsidRDefault="00522DB9" w:rsidP="00522DB9">
            <w:pPr>
              <w:numPr>
                <w:ilvl w:val="0"/>
                <w:numId w:val="37"/>
              </w:numPr>
            </w:pPr>
            <w:r w:rsidRPr="00003D98">
              <w:t xml:space="preserve">COM was informed that Wm. </w:t>
            </w:r>
            <w:proofErr w:type="spellStart"/>
            <w:r w:rsidRPr="00003D98">
              <w:t>Handy's</w:t>
            </w:r>
            <w:proofErr w:type="spellEnd"/>
            <w:r w:rsidRPr="00003D98">
              <w:t xml:space="preserve"> interim contract was extended for Ashland.</w:t>
            </w:r>
          </w:p>
          <w:p w:rsidR="00522DB9" w:rsidRPr="00003D98" w:rsidRDefault="00522DB9" w:rsidP="00522DB9">
            <w:r w:rsidRPr="00074F46">
              <w:rPr>
                <w:b/>
              </w:rPr>
              <w:t>14.</w:t>
            </w:r>
            <w:r>
              <w:tab/>
            </w:r>
            <w:proofErr w:type="spellStart"/>
            <w:r w:rsidRPr="00003D98">
              <w:t>Eau</w:t>
            </w:r>
            <w:proofErr w:type="spellEnd"/>
            <w:r w:rsidRPr="00003D98">
              <w:t xml:space="preserve"> Claire First</w:t>
            </w:r>
          </w:p>
          <w:p w:rsidR="00522DB9" w:rsidRPr="00D368EE" w:rsidRDefault="00522DB9" w:rsidP="00522DB9">
            <w:pPr>
              <w:pStyle w:val="ListParagraph"/>
              <w:numPr>
                <w:ilvl w:val="0"/>
                <w:numId w:val="37"/>
              </w:numPr>
              <w:rPr>
                <w:rFonts w:asciiTheme="majorHAnsi" w:hAnsiTheme="majorHAnsi" w:cstheme="majorHAnsi"/>
              </w:rPr>
            </w:pPr>
            <w:r w:rsidRPr="00D368EE">
              <w:rPr>
                <w:rFonts w:asciiTheme="majorHAnsi" w:hAnsiTheme="majorHAnsi" w:cstheme="majorHAnsi"/>
              </w:rPr>
              <w:t>Kathryn will be invited to join us at our June COM meeting.</w:t>
            </w:r>
          </w:p>
          <w:p w:rsidR="00522DB9" w:rsidRPr="00280BF7" w:rsidRDefault="00522DB9" w:rsidP="00522DB9">
            <w:pPr>
              <w:rPr>
                <w:b/>
              </w:rPr>
            </w:pPr>
          </w:p>
        </w:tc>
        <w:tc>
          <w:tcPr>
            <w:tcW w:w="1470" w:type="dxa"/>
          </w:tcPr>
          <w:p w:rsidR="00522DB9" w:rsidRDefault="00522DB9" w:rsidP="00522DB9">
            <w:pPr>
              <w:jc w:val="right"/>
              <w:rPr>
                <w:b/>
                <w:sz w:val="20"/>
                <w:szCs w:val="20"/>
              </w:rPr>
            </w:pPr>
          </w:p>
        </w:tc>
      </w:tr>
      <w:tr w:rsidR="00522DB9" w:rsidRPr="005E0E22" w:rsidTr="00F936F9">
        <w:trPr>
          <w:trHeight w:val="360"/>
        </w:trPr>
        <w:tc>
          <w:tcPr>
            <w:tcW w:w="8070" w:type="dxa"/>
            <w:gridSpan w:val="10"/>
          </w:tcPr>
          <w:p w:rsidR="00522DB9" w:rsidRPr="00687239" w:rsidRDefault="00522DB9" w:rsidP="00522DB9">
            <w:pPr>
              <w:rPr>
                <w:i/>
              </w:rPr>
            </w:pPr>
            <w:r w:rsidRPr="00280BF7">
              <w:rPr>
                <w:b/>
              </w:rPr>
              <w:t>Synod Report</w:t>
            </w:r>
          </w:p>
        </w:tc>
        <w:tc>
          <w:tcPr>
            <w:tcW w:w="1470" w:type="dxa"/>
          </w:tcPr>
          <w:p w:rsidR="00522DB9" w:rsidRPr="00025BB9" w:rsidRDefault="00522DB9" w:rsidP="00522DB9">
            <w:pPr>
              <w:jc w:val="right"/>
              <w:rPr>
                <w:b/>
                <w:sz w:val="20"/>
                <w:szCs w:val="20"/>
              </w:rPr>
            </w:pPr>
            <w:r>
              <w:rPr>
                <w:b/>
                <w:sz w:val="20"/>
                <w:szCs w:val="20"/>
              </w:rPr>
              <w:t>Synod</w:t>
            </w:r>
          </w:p>
        </w:tc>
      </w:tr>
      <w:tr w:rsidR="00522DB9" w:rsidRPr="005E0E22" w:rsidTr="00F936F9">
        <w:tc>
          <w:tcPr>
            <w:tcW w:w="8070" w:type="dxa"/>
            <w:gridSpan w:val="10"/>
          </w:tcPr>
          <w:p w:rsidR="00522DB9" w:rsidRDefault="00522DB9" w:rsidP="00522DB9">
            <w:pPr>
              <w:pStyle w:val="ListParagraph"/>
              <w:numPr>
                <w:ilvl w:val="0"/>
                <w:numId w:val="32"/>
              </w:numPr>
              <w:rPr>
                <w:rFonts w:asciiTheme="majorHAnsi" w:hAnsiTheme="majorHAnsi" w:cstheme="majorHAnsi"/>
              </w:rPr>
            </w:pPr>
            <w:r w:rsidRPr="0075709B">
              <w:rPr>
                <w:rFonts w:asciiTheme="majorHAnsi" w:hAnsiTheme="majorHAnsi" w:cstheme="majorHAnsi"/>
              </w:rPr>
              <w:t xml:space="preserve">Liz Snyder reported that the </w:t>
            </w:r>
            <w:r>
              <w:rPr>
                <w:rFonts w:asciiTheme="majorHAnsi" w:hAnsiTheme="majorHAnsi" w:cstheme="majorHAnsi"/>
              </w:rPr>
              <w:t>Synod is in transition</w:t>
            </w:r>
            <w:r w:rsidRPr="0075709B">
              <w:rPr>
                <w:rFonts w:asciiTheme="majorHAnsi" w:hAnsiTheme="majorHAnsi" w:cstheme="majorHAnsi"/>
              </w:rPr>
              <w:t>. Policies</w:t>
            </w:r>
            <w:r>
              <w:rPr>
                <w:rFonts w:asciiTheme="majorHAnsi" w:hAnsiTheme="majorHAnsi" w:cstheme="majorHAnsi"/>
              </w:rPr>
              <w:t xml:space="preserve"> are being reviewed and updated;</w:t>
            </w:r>
          </w:p>
          <w:p w:rsidR="00522DB9" w:rsidRDefault="00522DB9" w:rsidP="00522DB9">
            <w:pPr>
              <w:pStyle w:val="ListParagraph"/>
              <w:numPr>
                <w:ilvl w:val="0"/>
                <w:numId w:val="32"/>
              </w:numPr>
              <w:rPr>
                <w:rFonts w:asciiTheme="majorHAnsi" w:hAnsiTheme="majorHAnsi" w:cstheme="majorHAnsi"/>
              </w:rPr>
            </w:pPr>
            <w:r>
              <w:rPr>
                <w:rFonts w:asciiTheme="majorHAnsi" w:hAnsiTheme="majorHAnsi" w:cstheme="majorHAnsi"/>
              </w:rPr>
              <w:t>Board of Pensions changes effective 1/1/2017;</w:t>
            </w:r>
          </w:p>
          <w:p w:rsidR="00522DB9" w:rsidRDefault="00522DB9" w:rsidP="00522DB9">
            <w:pPr>
              <w:pStyle w:val="ListParagraph"/>
              <w:numPr>
                <w:ilvl w:val="0"/>
                <w:numId w:val="32"/>
              </w:numPr>
              <w:rPr>
                <w:rFonts w:asciiTheme="majorHAnsi" w:hAnsiTheme="majorHAnsi" w:cstheme="majorHAnsi"/>
              </w:rPr>
            </w:pPr>
            <w:r>
              <w:rPr>
                <w:rFonts w:asciiTheme="majorHAnsi" w:hAnsiTheme="majorHAnsi" w:cstheme="majorHAnsi"/>
              </w:rPr>
              <w:t>GA and Synod-more missional;</w:t>
            </w:r>
          </w:p>
          <w:p w:rsidR="00522DB9" w:rsidRDefault="00522DB9" w:rsidP="00522DB9">
            <w:pPr>
              <w:pStyle w:val="ListParagraph"/>
              <w:numPr>
                <w:ilvl w:val="0"/>
                <w:numId w:val="32"/>
              </w:numPr>
              <w:rPr>
                <w:rFonts w:asciiTheme="majorHAnsi" w:hAnsiTheme="majorHAnsi" w:cstheme="majorHAnsi"/>
              </w:rPr>
            </w:pPr>
            <w:r>
              <w:rPr>
                <w:rFonts w:asciiTheme="majorHAnsi" w:hAnsiTheme="majorHAnsi" w:cstheme="majorHAnsi"/>
              </w:rPr>
              <w:t>Youth Delegate changes to ages 17-24’</w:t>
            </w:r>
          </w:p>
          <w:p w:rsidR="00522DB9" w:rsidRDefault="00522DB9" w:rsidP="00522DB9">
            <w:pPr>
              <w:pStyle w:val="ListParagraph"/>
              <w:numPr>
                <w:ilvl w:val="0"/>
                <w:numId w:val="32"/>
              </w:numPr>
              <w:rPr>
                <w:rFonts w:asciiTheme="majorHAnsi" w:hAnsiTheme="majorHAnsi" w:cstheme="majorHAnsi"/>
              </w:rPr>
            </w:pPr>
            <w:r>
              <w:rPr>
                <w:rFonts w:asciiTheme="majorHAnsi" w:hAnsiTheme="majorHAnsi" w:cstheme="majorHAnsi"/>
              </w:rPr>
              <w:t>Synod Commissioners terms will now be January 1</w:t>
            </w:r>
            <w:r w:rsidRPr="00D368EE">
              <w:rPr>
                <w:rFonts w:asciiTheme="majorHAnsi" w:hAnsiTheme="majorHAnsi" w:cstheme="majorHAnsi"/>
                <w:vertAlign w:val="superscript"/>
              </w:rPr>
              <w:t>st</w:t>
            </w:r>
            <w:r>
              <w:rPr>
                <w:rFonts w:asciiTheme="majorHAnsi" w:hAnsiTheme="majorHAnsi" w:cstheme="majorHAnsi"/>
              </w:rPr>
              <w:t xml:space="preserve"> to December 31</w:t>
            </w:r>
            <w:r w:rsidRPr="00D368EE">
              <w:rPr>
                <w:rFonts w:asciiTheme="majorHAnsi" w:hAnsiTheme="majorHAnsi" w:cstheme="majorHAnsi"/>
                <w:vertAlign w:val="superscript"/>
              </w:rPr>
              <w:t>st</w:t>
            </w:r>
            <w:r>
              <w:rPr>
                <w:rFonts w:asciiTheme="majorHAnsi" w:hAnsiTheme="majorHAnsi" w:cstheme="majorHAnsi"/>
              </w:rPr>
              <w:t>;</w:t>
            </w:r>
          </w:p>
          <w:p w:rsidR="00522DB9" w:rsidRDefault="00522DB9" w:rsidP="00522DB9">
            <w:pPr>
              <w:pStyle w:val="ListParagraph"/>
              <w:numPr>
                <w:ilvl w:val="0"/>
                <w:numId w:val="32"/>
              </w:numPr>
              <w:rPr>
                <w:rFonts w:asciiTheme="majorHAnsi" w:hAnsiTheme="majorHAnsi" w:cstheme="majorHAnsi"/>
              </w:rPr>
            </w:pPr>
            <w:r>
              <w:rPr>
                <w:rFonts w:asciiTheme="majorHAnsi" w:hAnsiTheme="majorHAnsi" w:cstheme="majorHAnsi"/>
              </w:rPr>
              <w:t>Jay Wilkinson elected as Synod Treasurer to end of 2016;</w:t>
            </w:r>
          </w:p>
          <w:p w:rsidR="00522DB9" w:rsidRDefault="00522DB9" w:rsidP="00522DB9">
            <w:pPr>
              <w:pStyle w:val="ListParagraph"/>
              <w:numPr>
                <w:ilvl w:val="0"/>
                <w:numId w:val="32"/>
              </w:numPr>
              <w:rPr>
                <w:rFonts w:asciiTheme="majorHAnsi" w:hAnsiTheme="majorHAnsi" w:cstheme="majorHAnsi"/>
              </w:rPr>
            </w:pPr>
            <w:proofErr w:type="spellStart"/>
            <w:r>
              <w:rPr>
                <w:rFonts w:asciiTheme="majorHAnsi" w:hAnsiTheme="majorHAnsi" w:cstheme="majorHAnsi"/>
              </w:rPr>
              <w:t>Eccelastical</w:t>
            </w:r>
            <w:proofErr w:type="spellEnd"/>
            <w:r>
              <w:rPr>
                <w:rFonts w:asciiTheme="majorHAnsi" w:hAnsiTheme="majorHAnsi" w:cstheme="majorHAnsi"/>
              </w:rPr>
              <w:t xml:space="preserve"> Relations Committee money for grant available;</w:t>
            </w:r>
          </w:p>
          <w:p w:rsidR="00522DB9" w:rsidRPr="0075709B" w:rsidRDefault="00522DB9" w:rsidP="00522DB9">
            <w:pPr>
              <w:pStyle w:val="ListParagraph"/>
              <w:numPr>
                <w:ilvl w:val="0"/>
                <w:numId w:val="32"/>
              </w:numPr>
              <w:rPr>
                <w:rFonts w:asciiTheme="majorHAnsi" w:hAnsiTheme="majorHAnsi" w:cstheme="majorHAnsi"/>
              </w:rPr>
            </w:pPr>
            <w:r>
              <w:rPr>
                <w:rFonts w:asciiTheme="majorHAnsi" w:hAnsiTheme="majorHAnsi" w:cstheme="majorHAnsi"/>
              </w:rPr>
              <w:t>Synod per capita up 5 cents;</w:t>
            </w:r>
          </w:p>
          <w:p w:rsidR="00522DB9" w:rsidRPr="0075709B" w:rsidRDefault="00522DB9" w:rsidP="00522DB9">
            <w:pPr>
              <w:pStyle w:val="ListParagraph"/>
              <w:numPr>
                <w:ilvl w:val="0"/>
                <w:numId w:val="32"/>
              </w:numPr>
              <w:rPr>
                <w:rFonts w:asciiTheme="majorHAnsi" w:hAnsiTheme="majorHAnsi" w:cstheme="majorHAnsi"/>
              </w:rPr>
            </w:pPr>
            <w:r w:rsidRPr="0075709B">
              <w:rPr>
                <w:rFonts w:asciiTheme="majorHAnsi" w:hAnsiTheme="majorHAnsi" w:cstheme="majorHAnsi"/>
              </w:rPr>
              <w:t>Scholarship support is available through Racial, Ethnic Ministries</w:t>
            </w:r>
            <w:r>
              <w:rPr>
                <w:rFonts w:asciiTheme="majorHAnsi" w:hAnsiTheme="majorHAnsi" w:cstheme="majorHAnsi"/>
              </w:rPr>
              <w:t>;</w:t>
            </w:r>
          </w:p>
          <w:p w:rsidR="00522DB9" w:rsidRPr="0075709B" w:rsidRDefault="00522DB9" w:rsidP="00522DB9">
            <w:pPr>
              <w:pStyle w:val="ListParagraph"/>
              <w:numPr>
                <w:ilvl w:val="0"/>
                <w:numId w:val="32"/>
              </w:numPr>
              <w:rPr>
                <w:rFonts w:asciiTheme="majorHAnsi" w:hAnsiTheme="majorHAnsi" w:cstheme="majorHAnsi"/>
              </w:rPr>
            </w:pPr>
            <w:r>
              <w:rPr>
                <w:rFonts w:asciiTheme="majorHAnsi" w:hAnsiTheme="majorHAnsi" w:cstheme="majorHAnsi"/>
              </w:rPr>
              <w:t>Deb DeMeester</w:t>
            </w:r>
            <w:r w:rsidRPr="0075709B">
              <w:rPr>
                <w:rFonts w:asciiTheme="majorHAnsi" w:hAnsiTheme="majorHAnsi" w:cstheme="majorHAnsi"/>
              </w:rPr>
              <w:t xml:space="preserve"> is filling Dian</w:t>
            </w:r>
            <w:r>
              <w:rPr>
                <w:rFonts w:asciiTheme="majorHAnsi" w:hAnsiTheme="majorHAnsi" w:cstheme="majorHAnsi"/>
              </w:rPr>
              <w:t>a Barbers place at Synod;</w:t>
            </w:r>
          </w:p>
          <w:p w:rsidR="00522DB9" w:rsidRPr="0075709B" w:rsidRDefault="00522DB9" w:rsidP="00522DB9">
            <w:pPr>
              <w:pStyle w:val="ListParagraph"/>
              <w:numPr>
                <w:ilvl w:val="0"/>
                <w:numId w:val="32"/>
              </w:numPr>
              <w:rPr>
                <w:rFonts w:asciiTheme="majorHAnsi" w:hAnsiTheme="majorHAnsi" w:cstheme="majorHAnsi"/>
              </w:rPr>
            </w:pPr>
            <w:r w:rsidRPr="0075709B">
              <w:rPr>
                <w:rFonts w:asciiTheme="majorHAnsi" w:hAnsiTheme="majorHAnsi" w:cstheme="majorHAnsi"/>
              </w:rPr>
              <w:t>Synod School is July 24-19.</w:t>
            </w:r>
          </w:p>
          <w:p w:rsidR="00522DB9" w:rsidRPr="00687239" w:rsidRDefault="00522DB9" w:rsidP="00522DB9">
            <w:pPr>
              <w:ind w:left="1080"/>
              <w:rPr>
                <w:i/>
              </w:rPr>
            </w:pPr>
          </w:p>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Pr="00687239" w:rsidRDefault="00522DB9" w:rsidP="00522DB9">
            <w:pPr>
              <w:rPr>
                <w:i/>
              </w:rPr>
            </w:pPr>
            <w:r w:rsidRPr="00280BF7">
              <w:rPr>
                <w:b/>
              </w:rPr>
              <w:t>Program Strategy</w:t>
            </w:r>
          </w:p>
        </w:tc>
        <w:tc>
          <w:tcPr>
            <w:tcW w:w="1470" w:type="dxa"/>
          </w:tcPr>
          <w:p w:rsidR="00522DB9" w:rsidRPr="00025BB9" w:rsidRDefault="00522DB9" w:rsidP="00522DB9">
            <w:pPr>
              <w:jc w:val="right"/>
              <w:rPr>
                <w:b/>
                <w:sz w:val="20"/>
                <w:szCs w:val="20"/>
              </w:rPr>
            </w:pPr>
            <w:r>
              <w:rPr>
                <w:b/>
                <w:sz w:val="20"/>
                <w:szCs w:val="20"/>
              </w:rPr>
              <w:t xml:space="preserve">Program </w:t>
            </w:r>
          </w:p>
        </w:tc>
      </w:tr>
      <w:tr w:rsidR="00522DB9" w:rsidRPr="005E0E22" w:rsidTr="00F936F9">
        <w:tc>
          <w:tcPr>
            <w:tcW w:w="8070" w:type="dxa"/>
            <w:gridSpan w:val="10"/>
          </w:tcPr>
          <w:p w:rsidR="00522DB9" w:rsidRPr="0075709B" w:rsidRDefault="00522DB9" w:rsidP="00522DB9">
            <w:pPr>
              <w:pStyle w:val="ListParagraph"/>
              <w:numPr>
                <w:ilvl w:val="0"/>
                <w:numId w:val="33"/>
              </w:numPr>
              <w:rPr>
                <w:rFonts w:asciiTheme="majorHAnsi" w:hAnsiTheme="majorHAnsi" w:cstheme="majorHAnsi"/>
              </w:rPr>
            </w:pPr>
            <w:r w:rsidRPr="0075709B">
              <w:rPr>
                <w:rFonts w:asciiTheme="majorHAnsi" w:hAnsiTheme="majorHAnsi" w:cstheme="majorHAnsi"/>
              </w:rPr>
              <w:t>The Rev. Karel Hanhart talked more about the Center for Parish Development and about how to start the conversation</w:t>
            </w:r>
            <w:r>
              <w:rPr>
                <w:rFonts w:asciiTheme="majorHAnsi" w:hAnsiTheme="majorHAnsi" w:cstheme="majorHAnsi"/>
              </w:rPr>
              <w:t xml:space="preserve"> </w:t>
            </w:r>
            <w:r w:rsidRPr="0075709B">
              <w:rPr>
                <w:rFonts w:asciiTheme="majorHAnsi" w:hAnsiTheme="majorHAnsi" w:cstheme="majorHAnsi"/>
              </w:rPr>
              <w:t xml:space="preserve">with the session and churches. He passed out resources and a thumb drive for use with the church. </w:t>
            </w:r>
          </w:p>
          <w:p w:rsidR="00522DB9" w:rsidRPr="0075709B" w:rsidRDefault="00522DB9" w:rsidP="00522DB9">
            <w:pPr>
              <w:ind w:left="1080"/>
              <w:rPr>
                <w:rFonts w:asciiTheme="majorHAnsi" w:hAnsiTheme="majorHAnsi" w:cstheme="majorHAnsi"/>
                <w:i/>
              </w:rPr>
            </w:pPr>
          </w:p>
        </w:tc>
        <w:tc>
          <w:tcPr>
            <w:tcW w:w="1470" w:type="dxa"/>
          </w:tcPr>
          <w:p w:rsidR="00522DB9" w:rsidRPr="00025BB9" w:rsidRDefault="00522DB9" w:rsidP="00522DB9">
            <w:pPr>
              <w:jc w:val="right"/>
              <w:rPr>
                <w:b/>
                <w:sz w:val="20"/>
                <w:szCs w:val="20"/>
              </w:rPr>
            </w:pPr>
            <w:r>
              <w:rPr>
                <w:b/>
                <w:sz w:val="20"/>
                <w:szCs w:val="20"/>
              </w:rPr>
              <w:t>Strategy</w:t>
            </w:r>
          </w:p>
        </w:tc>
      </w:tr>
      <w:tr w:rsidR="00522DB9" w:rsidRPr="005E0E22" w:rsidTr="00F936F9">
        <w:tc>
          <w:tcPr>
            <w:tcW w:w="8070" w:type="dxa"/>
            <w:gridSpan w:val="10"/>
          </w:tcPr>
          <w:p w:rsidR="00522DB9" w:rsidRPr="0075709B" w:rsidRDefault="00522DB9" w:rsidP="00522DB9">
            <w:pPr>
              <w:rPr>
                <w:rFonts w:asciiTheme="majorHAnsi" w:hAnsiTheme="majorHAnsi" w:cstheme="majorHAnsi"/>
                <w:b/>
              </w:rPr>
            </w:pPr>
            <w:r w:rsidRPr="0075709B">
              <w:rPr>
                <w:rFonts w:asciiTheme="majorHAnsi" w:hAnsiTheme="majorHAnsi" w:cstheme="majorHAnsi"/>
                <w:b/>
              </w:rPr>
              <w:t>Unfinished Business</w:t>
            </w:r>
          </w:p>
        </w:tc>
        <w:tc>
          <w:tcPr>
            <w:tcW w:w="1470" w:type="dxa"/>
          </w:tcPr>
          <w:p w:rsidR="00522DB9" w:rsidRPr="00025BB9" w:rsidRDefault="00522DB9" w:rsidP="00522DB9">
            <w:pPr>
              <w:jc w:val="right"/>
              <w:rPr>
                <w:b/>
                <w:sz w:val="20"/>
                <w:szCs w:val="20"/>
              </w:rPr>
            </w:pPr>
            <w:r>
              <w:rPr>
                <w:b/>
                <w:sz w:val="20"/>
                <w:szCs w:val="20"/>
              </w:rPr>
              <w:t>Unfinished Business</w:t>
            </w:r>
          </w:p>
        </w:tc>
      </w:tr>
      <w:tr w:rsidR="00522DB9" w:rsidRPr="005E0E22" w:rsidTr="00F936F9">
        <w:tc>
          <w:tcPr>
            <w:tcW w:w="8070" w:type="dxa"/>
            <w:gridSpan w:val="10"/>
          </w:tcPr>
          <w:p w:rsidR="00522DB9" w:rsidRPr="0075709B" w:rsidRDefault="00522DB9" w:rsidP="00522DB9">
            <w:pPr>
              <w:pStyle w:val="ListParagraph"/>
              <w:numPr>
                <w:ilvl w:val="0"/>
                <w:numId w:val="33"/>
              </w:numPr>
              <w:rPr>
                <w:rFonts w:asciiTheme="majorHAnsi" w:hAnsiTheme="majorHAnsi" w:cstheme="majorHAnsi"/>
              </w:rPr>
            </w:pPr>
            <w:r w:rsidRPr="0075709B">
              <w:rPr>
                <w:rFonts w:asciiTheme="majorHAnsi" w:hAnsiTheme="majorHAnsi" w:cstheme="majorHAnsi"/>
              </w:rPr>
              <w:t>Brad and Arlin attended the Regional Board of Pensions Conference and Brad said there a lot of changes and options coming up. He will put some things up on the website-northernwaters.net</w:t>
            </w:r>
          </w:p>
          <w:p w:rsidR="00522DB9" w:rsidRPr="0075709B" w:rsidRDefault="00522DB9" w:rsidP="00522DB9">
            <w:pPr>
              <w:ind w:left="1080"/>
              <w:rPr>
                <w:rFonts w:asciiTheme="majorHAnsi" w:hAnsiTheme="majorHAnsi" w:cstheme="majorHAnsi"/>
                <w:i/>
              </w:rPr>
            </w:pPr>
          </w:p>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Pr="0075709B" w:rsidRDefault="00522DB9" w:rsidP="00522DB9">
            <w:pPr>
              <w:rPr>
                <w:rFonts w:asciiTheme="majorHAnsi" w:hAnsiTheme="majorHAnsi" w:cstheme="majorHAnsi"/>
                <w:b/>
              </w:rPr>
            </w:pPr>
            <w:r w:rsidRPr="0075709B">
              <w:rPr>
                <w:rFonts w:asciiTheme="majorHAnsi" w:hAnsiTheme="majorHAnsi" w:cstheme="majorHAnsi"/>
                <w:b/>
              </w:rPr>
              <w:t>New Business</w:t>
            </w:r>
          </w:p>
        </w:tc>
        <w:tc>
          <w:tcPr>
            <w:tcW w:w="1470" w:type="dxa"/>
          </w:tcPr>
          <w:p w:rsidR="00522DB9" w:rsidRPr="00025BB9" w:rsidRDefault="00522DB9" w:rsidP="00522DB9">
            <w:pPr>
              <w:jc w:val="center"/>
              <w:rPr>
                <w:b/>
                <w:sz w:val="20"/>
                <w:szCs w:val="20"/>
              </w:rPr>
            </w:pPr>
            <w:r>
              <w:rPr>
                <w:b/>
                <w:sz w:val="20"/>
                <w:szCs w:val="20"/>
              </w:rPr>
              <w:t>New Business</w:t>
            </w:r>
          </w:p>
        </w:tc>
      </w:tr>
      <w:tr w:rsidR="00522DB9" w:rsidRPr="005E0E22" w:rsidTr="00F936F9">
        <w:tc>
          <w:tcPr>
            <w:tcW w:w="8070" w:type="dxa"/>
            <w:gridSpan w:val="10"/>
          </w:tcPr>
          <w:p w:rsidR="00522DB9" w:rsidRPr="0075709B" w:rsidRDefault="00522DB9" w:rsidP="00522DB9">
            <w:pPr>
              <w:pStyle w:val="ListParagraph"/>
              <w:numPr>
                <w:ilvl w:val="0"/>
                <w:numId w:val="33"/>
              </w:numPr>
              <w:rPr>
                <w:rFonts w:asciiTheme="majorHAnsi" w:hAnsiTheme="majorHAnsi" w:cstheme="majorHAnsi"/>
              </w:rPr>
            </w:pPr>
            <w:r w:rsidRPr="0075709B">
              <w:rPr>
                <w:rFonts w:asciiTheme="majorHAnsi" w:hAnsiTheme="majorHAnsi" w:cstheme="majorHAnsi"/>
              </w:rPr>
              <w:t>None</w:t>
            </w:r>
          </w:p>
          <w:p w:rsidR="00522DB9" w:rsidRPr="0075709B" w:rsidRDefault="00522DB9" w:rsidP="00522DB9">
            <w:pPr>
              <w:pStyle w:val="ListParagraph"/>
              <w:rPr>
                <w:rFonts w:asciiTheme="majorHAnsi" w:hAnsiTheme="majorHAnsi" w:cstheme="majorHAnsi"/>
              </w:rPr>
            </w:pPr>
          </w:p>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Default="00522DB9" w:rsidP="00522DB9">
            <w:r>
              <w:t>Brad Carloss, Stated Clerk, gave the roll as follows:</w:t>
            </w:r>
          </w:p>
        </w:tc>
        <w:tc>
          <w:tcPr>
            <w:tcW w:w="1470" w:type="dxa"/>
          </w:tcPr>
          <w:p w:rsidR="00522DB9" w:rsidRPr="00025BB9" w:rsidRDefault="00522DB9" w:rsidP="00522DB9">
            <w:pPr>
              <w:jc w:val="right"/>
              <w:rPr>
                <w:b/>
                <w:sz w:val="20"/>
                <w:szCs w:val="20"/>
              </w:rPr>
            </w:pPr>
            <w:r>
              <w:rPr>
                <w:b/>
                <w:sz w:val="20"/>
                <w:szCs w:val="20"/>
              </w:rPr>
              <w:t>Roll</w:t>
            </w:r>
          </w:p>
        </w:tc>
      </w:tr>
      <w:tr w:rsidR="00522DB9" w:rsidRPr="005E0E22" w:rsidTr="00F936F9">
        <w:tc>
          <w:tcPr>
            <w:tcW w:w="4035" w:type="dxa"/>
            <w:gridSpan w:val="4"/>
          </w:tcPr>
          <w:p w:rsidR="00522DB9" w:rsidRPr="0075709B" w:rsidRDefault="00522DB9" w:rsidP="00522DB9">
            <w:pPr>
              <w:pStyle w:val="ListParagraph"/>
              <w:rPr>
                <w:rFonts w:asciiTheme="majorHAnsi" w:hAnsiTheme="majorHAnsi" w:cstheme="majorHAnsi"/>
              </w:rPr>
            </w:pPr>
            <w:r w:rsidRPr="0075709B">
              <w:rPr>
                <w:rFonts w:asciiTheme="majorHAnsi" w:hAnsiTheme="majorHAnsi" w:cstheme="majorHAnsi"/>
              </w:rPr>
              <w:t>Teaching Elders</w:t>
            </w:r>
          </w:p>
        </w:tc>
        <w:tc>
          <w:tcPr>
            <w:tcW w:w="1275" w:type="dxa"/>
            <w:gridSpan w:val="2"/>
          </w:tcPr>
          <w:p w:rsidR="00522DB9" w:rsidRPr="0075709B" w:rsidRDefault="00522DB9" w:rsidP="00522DB9">
            <w:pPr>
              <w:pStyle w:val="ListParagraph"/>
              <w:jc w:val="right"/>
              <w:rPr>
                <w:rFonts w:asciiTheme="majorHAnsi" w:hAnsiTheme="majorHAnsi" w:cstheme="majorHAnsi"/>
              </w:rPr>
            </w:pPr>
            <w:r w:rsidRPr="0075709B">
              <w:rPr>
                <w:rFonts w:asciiTheme="majorHAnsi" w:hAnsiTheme="majorHAnsi" w:cstheme="majorHAnsi"/>
              </w:rPr>
              <w:t>18</w:t>
            </w:r>
          </w:p>
        </w:tc>
        <w:tc>
          <w:tcPr>
            <w:tcW w:w="2760" w:type="dxa"/>
            <w:gridSpan w:val="4"/>
          </w:tcPr>
          <w:p w:rsidR="00522DB9" w:rsidRPr="0075709B" w:rsidRDefault="00522DB9" w:rsidP="00522DB9">
            <w:pPr>
              <w:pStyle w:val="ListParagraph"/>
              <w:rPr>
                <w:rFonts w:asciiTheme="majorHAnsi" w:hAnsiTheme="majorHAnsi" w:cstheme="majorHAnsi"/>
              </w:rPr>
            </w:pPr>
          </w:p>
        </w:tc>
        <w:tc>
          <w:tcPr>
            <w:tcW w:w="1470" w:type="dxa"/>
          </w:tcPr>
          <w:p w:rsidR="00522DB9" w:rsidRPr="00025BB9" w:rsidRDefault="00522DB9" w:rsidP="00522DB9">
            <w:pPr>
              <w:jc w:val="right"/>
              <w:rPr>
                <w:b/>
                <w:sz w:val="20"/>
                <w:szCs w:val="20"/>
              </w:rPr>
            </w:pPr>
          </w:p>
        </w:tc>
      </w:tr>
      <w:tr w:rsidR="00522DB9" w:rsidRPr="005E0E22" w:rsidTr="00F936F9">
        <w:tc>
          <w:tcPr>
            <w:tcW w:w="4035" w:type="dxa"/>
            <w:gridSpan w:val="4"/>
          </w:tcPr>
          <w:p w:rsidR="00522DB9" w:rsidRPr="0075709B" w:rsidRDefault="00522DB9" w:rsidP="00522DB9">
            <w:pPr>
              <w:pStyle w:val="ListParagraph"/>
              <w:rPr>
                <w:rFonts w:asciiTheme="majorHAnsi" w:hAnsiTheme="majorHAnsi" w:cstheme="majorHAnsi"/>
              </w:rPr>
            </w:pPr>
            <w:r w:rsidRPr="0075709B">
              <w:rPr>
                <w:rFonts w:asciiTheme="majorHAnsi" w:hAnsiTheme="majorHAnsi" w:cstheme="majorHAnsi"/>
              </w:rPr>
              <w:t>Ruling Elders</w:t>
            </w:r>
            <w:r w:rsidRPr="0075709B">
              <w:rPr>
                <w:rFonts w:asciiTheme="majorHAnsi" w:hAnsiTheme="majorHAnsi" w:cstheme="majorHAnsi"/>
              </w:rPr>
              <w:tab/>
            </w:r>
          </w:p>
        </w:tc>
        <w:tc>
          <w:tcPr>
            <w:tcW w:w="1275" w:type="dxa"/>
            <w:gridSpan w:val="2"/>
          </w:tcPr>
          <w:p w:rsidR="00522DB9" w:rsidRPr="0075709B" w:rsidRDefault="00522DB9" w:rsidP="00522DB9">
            <w:pPr>
              <w:pStyle w:val="ListParagraph"/>
              <w:jc w:val="right"/>
              <w:rPr>
                <w:rFonts w:asciiTheme="majorHAnsi" w:hAnsiTheme="majorHAnsi" w:cstheme="majorHAnsi"/>
              </w:rPr>
            </w:pPr>
            <w:r w:rsidRPr="0075709B">
              <w:rPr>
                <w:rFonts w:asciiTheme="majorHAnsi" w:hAnsiTheme="majorHAnsi" w:cstheme="majorHAnsi"/>
              </w:rPr>
              <w:t>13</w:t>
            </w:r>
          </w:p>
        </w:tc>
        <w:tc>
          <w:tcPr>
            <w:tcW w:w="2760" w:type="dxa"/>
            <w:gridSpan w:val="4"/>
          </w:tcPr>
          <w:p w:rsidR="00522DB9" w:rsidRPr="0075709B" w:rsidRDefault="00522DB9" w:rsidP="00522DB9">
            <w:pPr>
              <w:pStyle w:val="ListParagraph"/>
              <w:rPr>
                <w:rFonts w:asciiTheme="majorHAnsi" w:hAnsiTheme="majorHAnsi" w:cstheme="majorHAnsi"/>
              </w:rPr>
            </w:pPr>
          </w:p>
        </w:tc>
        <w:tc>
          <w:tcPr>
            <w:tcW w:w="1470" w:type="dxa"/>
          </w:tcPr>
          <w:p w:rsidR="00522DB9" w:rsidRPr="00025BB9" w:rsidRDefault="00522DB9" w:rsidP="00522DB9">
            <w:pPr>
              <w:jc w:val="right"/>
              <w:rPr>
                <w:b/>
                <w:sz w:val="20"/>
                <w:szCs w:val="20"/>
              </w:rPr>
            </w:pPr>
          </w:p>
        </w:tc>
      </w:tr>
      <w:tr w:rsidR="00522DB9" w:rsidRPr="005E0E22" w:rsidTr="00F936F9">
        <w:tc>
          <w:tcPr>
            <w:tcW w:w="4035" w:type="dxa"/>
            <w:gridSpan w:val="4"/>
          </w:tcPr>
          <w:p w:rsidR="00522DB9" w:rsidRPr="0075709B" w:rsidRDefault="00522DB9" w:rsidP="00522DB9">
            <w:pPr>
              <w:pStyle w:val="ListParagraph"/>
              <w:rPr>
                <w:rFonts w:asciiTheme="majorHAnsi" w:hAnsiTheme="majorHAnsi" w:cstheme="majorHAnsi"/>
              </w:rPr>
            </w:pPr>
            <w:r w:rsidRPr="0075709B">
              <w:rPr>
                <w:rFonts w:asciiTheme="majorHAnsi" w:hAnsiTheme="majorHAnsi" w:cstheme="majorHAnsi"/>
              </w:rPr>
              <w:t>Commissioned Ruling Elders</w:t>
            </w:r>
          </w:p>
        </w:tc>
        <w:tc>
          <w:tcPr>
            <w:tcW w:w="1275" w:type="dxa"/>
            <w:gridSpan w:val="2"/>
          </w:tcPr>
          <w:p w:rsidR="00522DB9" w:rsidRPr="0075709B" w:rsidRDefault="00522DB9" w:rsidP="00522DB9">
            <w:pPr>
              <w:pStyle w:val="ListParagraph"/>
              <w:jc w:val="right"/>
              <w:rPr>
                <w:rFonts w:asciiTheme="majorHAnsi" w:hAnsiTheme="majorHAnsi" w:cstheme="majorHAnsi"/>
              </w:rPr>
            </w:pPr>
            <w:r w:rsidRPr="0075709B">
              <w:rPr>
                <w:rFonts w:asciiTheme="majorHAnsi" w:hAnsiTheme="majorHAnsi" w:cstheme="majorHAnsi"/>
              </w:rPr>
              <w:t>3</w:t>
            </w:r>
          </w:p>
        </w:tc>
        <w:tc>
          <w:tcPr>
            <w:tcW w:w="2760" w:type="dxa"/>
            <w:gridSpan w:val="4"/>
          </w:tcPr>
          <w:p w:rsidR="00522DB9" w:rsidRPr="0075709B" w:rsidRDefault="00522DB9" w:rsidP="00522DB9">
            <w:pPr>
              <w:pStyle w:val="ListParagraph"/>
              <w:rPr>
                <w:rFonts w:asciiTheme="majorHAnsi" w:hAnsiTheme="majorHAnsi" w:cstheme="majorHAnsi"/>
              </w:rPr>
            </w:pPr>
          </w:p>
        </w:tc>
        <w:tc>
          <w:tcPr>
            <w:tcW w:w="1470" w:type="dxa"/>
          </w:tcPr>
          <w:p w:rsidR="00522DB9" w:rsidRPr="00025BB9" w:rsidRDefault="00522DB9" w:rsidP="00522DB9">
            <w:pPr>
              <w:jc w:val="right"/>
              <w:rPr>
                <w:b/>
                <w:sz w:val="20"/>
                <w:szCs w:val="20"/>
              </w:rPr>
            </w:pPr>
          </w:p>
        </w:tc>
      </w:tr>
      <w:tr w:rsidR="00522DB9" w:rsidRPr="005E0E22" w:rsidTr="00F936F9">
        <w:tc>
          <w:tcPr>
            <w:tcW w:w="4035" w:type="dxa"/>
            <w:gridSpan w:val="4"/>
          </w:tcPr>
          <w:p w:rsidR="00522DB9" w:rsidRPr="0075709B" w:rsidRDefault="00522DB9" w:rsidP="00522DB9">
            <w:pPr>
              <w:pStyle w:val="ListParagraph"/>
              <w:rPr>
                <w:rFonts w:asciiTheme="majorHAnsi" w:hAnsiTheme="majorHAnsi" w:cstheme="majorHAnsi"/>
              </w:rPr>
            </w:pPr>
            <w:r w:rsidRPr="0075709B">
              <w:rPr>
                <w:rFonts w:asciiTheme="majorHAnsi" w:hAnsiTheme="majorHAnsi" w:cstheme="majorHAnsi"/>
              </w:rPr>
              <w:t>Council Members</w:t>
            </w:r>
          </w:p>
        </w:tc>
        <w:tc>
          <w:tcPr>
            <w:tcW w:w="1275" w:type="dxa"/>
            <w:gridSpan w:val="2"/>
          </w:tcPr>
          <w:p w:rsidR="00522DB9" w:rsidRPr="0075709B" w:rsidRDefault="00522DB9" w:rsidP="00522DB9">
            <w:pPr>
              <w:pStyle w:val="ListParagraph"/>
              <w:jc w:val="right"/>
              <w:rPr>
                <w:rFonts w:asciiTheme="majorHAnsi" w:hAnsiTheme="majorHAnsi" w:cstheme="majorHAnsi"/>
              </w:rPr>
            </w:pPr>
            <w:r w:rsidRPr="0075709B">
              <w:rPr>
                <w:rFonts w:asciiTheme="majorHAnsi" w:hAnsiTheme="majorHAnsi" w:cstheme="majorHAnsi"/>
              </w:rPr>
              <w:t>2</w:t>
            </w:r>
          </w:p>
        </w:tc>
        <w:tc>
          <w:tcPr>
            <w:tcW w:w="2760" w:type="dxa"/>
            <w:gridSpan w:val="4"/>
          </w:tcPr>
          <w:p w:rsidR="00522DB9" w:rsidRPr="0075709B" w:rsidRDefault="00522DB9" w:rsidP="00522DB9">
            <w:pPr>
              <w:pStyle w:val="ListParagraph"/>
              <w:rPr>
                <w:rFonts w:asciiTheme="majorHAnsi" w:hAnsiTheme="majorHAnsi" w:cstheme="majorHAnsi"/>
              </w:rPr>
            </w:pPr>
          </w:p>
        </w:tc>
        <w:tc>
          <w:tcPr>
            <w:tcW w:w="1470" w:type="dxa"/>
          </w:tcPr>
          <w:p w:rsidR="00522DB9" w:rsidRPr="00025BB9" w:rsidRDefault="00522DB9" w:rsidP="00522DB9">
            <w:pPr>
              <w:jc w:val="right"/>
              <w:rPr>
                <w:b/>
                <w:sz w:val="20"/>
                <w:szCs w:val="20"/>
              </w:rPr>
            </w:pPr>
          </w:p>
        </w:tc>
      </w:tr>
      <w:tr w:rsidR="00522DB9" w:rsidRPr="005E0E22" w:rsidTr="00F936F9">
        <w:tc>
          <w:tcPr>
            <w:tcW w:w="4035" w:type="dxa"/>
            <w:gridSpan w:val="4"/>
          </w:tcPr>
          <w:p w:rsidR="00522DB9" w:rsidRPr="0075709B" w:rsidRDefault="00522DB9" w:rsidP="00522DB9">
            <w:pPr>
              <w:pStyle w:val="ListParagraph"/>
              <w:rPr>
                <w:rFonts w:asciiTheme="majorHAnsi" w:hAnsiTheme="majorHAnsi" w:cstheme="majorHAnsi"/>
              </w:rPr>
            </w:pPr>
            <w:r w:rsidRPr="0075709B">
              <w:rPr>
                <w:rFonts w:asciiTheme="majorHAnsi" w:hAnsiTheme="majorHAnsi" w:cstheme="majorHAnsi"/>
              </w:rPr>
              <w:t xml:space="preserve">Inquirer/Candidates                           </w:t>
            </w:r>
          </w:p>
        </w:tc>
        <w:tc>
          <w:tcPr>
            <w:tcW w:w="1275" w:type="dxa"/>
            <w:gridSpan w:val="2"/>
          </w:tcPr>
          <w:p w:rsidR="00522DB9" w:rsidRPr="0075709B" w:rsidRDefault="00522DB9" w:rsidP="00522DB9">
            <w:pPr>
              <w:pStyle w:val="ListParagraph"/>
              <w:jc w:val="right"/>
              <w:rPr>
                <w:rFonts w:asciiTheme="majorHAnsi" w:hAnsiTheme="majorHAnsi" w:cstheme="majorHAnsi"/>
              </w:rPr>
            </w:pPr>
            <w:r w:rsidRPr="0075709B">
              <w:rPr>
                <w:rFonts w:asciiTheme="majorHAnsi" w:hAnsiTheme="majorHAnsi" w:cstheme="majorHAnsi"/>
              </w:rPr>
              <w:t>0</w:t>
            </w:r>
          </w:p>
        </w:tc>
        <w:tc>
          <w:tcPr>
            <w:tcW w:w="2760" w:type="dxa"/>
            <w:gridSpan w:val="4"/>
          </w:tcPr>
          <w:p w:rsidR="00522DB9" w:rsidRPr="0075709B" w:rsidRDefault="00522DB9" w:rsidP="00522DB9">
            <w:pPr>
              <w:pStyle w:val="ListParagraph"/>
              <w:rPr>
                <w:rFonts w:asciiTheme="majorHAnsi" w:hAnsiTheme="majorHAnsi" w:cstheme="majorHAnsi"/>
              </w:rPr>
            </w:pPr>
          </w:p>
        </w:tc>
        <w:tc>
          <w:tcPr>
            <w:tcW w:w="1470" w:type="dxa"/>
          </w:tcPr>
          <w:p w:rsidR="00522DB9" w:rsidRPr="00025BB9" w:rsidRDefault="00522DB9" w:rsidP="00522DB9">
            <w:pPr>
              <w:jc w:val="right"/>
              <w:rPr>
                <w:b/>
                <w:sz w:val="20"/>
                <w:szCs w:val="20"/>
              </w:rPr>
            </w:pPr>
          </w:p>
        </w:tc>
      </w:tr>
      <w:tr w:rsidR="00522DB9" w:rsidRPr="005E0E22" w:rsidTr="00F936F9">
        <w:tc>
          <w:tcPr>
            <w:tcW w:w="4035" w:type="dxa"/>
            <w:gridSpan w:val="4"/>
          </w:tcPr>
          <w:p w:rsidR="00522DB9" w:rsidRPr="0075709B" w:rsidRDefault="00522DB9" w:rsidP="00522DB9">
            <w:pPr>
              <w:pStyle w:val="ListParagraph"/>
              <w:rPr>
                <w:rFonts w:asciiTheme="majorHAnsi" w:hAnsiTheme="majorHAnsi" w:cstheme="majorHAnsi"/>
              </w:rPr>
            </w:pPr>
            <w:r w:rsidRPr="0075709B">
              <w:rPr>
                <w:rFonts w:asciiTheme="majorHAnsi" w:hAnsiTheme="majorHAnsi" w:cstheme="majorHAnsi"/>
              </w:rPr>
              <w:t xml:space="preserve">Corresponding Members                   </w:t>
            </w:r>
          </w:p>
        </w:tc>
        <w:tc>
          <w:tcPr>
            <w:tcW w:w="1275" w:type="dxa"/>
            <w:gridSpan w:val="2"/>
          </w:tcPr>
          <w:p w:rsidR="00522DB9" w:rsidRPr="0075709B" w:rsidRDefault="00522DB9" w:rsidP="00522DB9">
            <w:pPr>
              <w:pStyle w:val="ListParagraph"/>
              <w:jc w:val="right"/>
              <w:rPr>
                <w:rFonts w:asciiTheme="majorHAnsi" w:hAnsiTheme="majorHAnsi" w:cstheme="majorHAnsi"/>
              </w:rPr>
            </w:pPr>
            <w:r w:rsidRPr="0075709B">
              <w:rPr>
                <w:rFonts w:asciiTheme="majorHAnsi" w:hAnsiTheme="majorHAnsi" w:cstheme="majorHAnsi"/>
              </w:rPr>
              <w:t>3</w:t>
            </w:r>
          </w:p>
        </w:tc>
        <w:tc>
          <w:tcPr>
            <w:tcW w:w="2760" w:type="dxa"/>
            <w:gridSpan w:val="4"/>
          </w:tcPr>
          <w:p w:rsidR="00522DB9" w:rsidRPr="0075709B" w:rsidRDefault="00522DB9" w:rsidP="00522DB9">
            <w:pPr>
              <w:pStyle w:val="ListParagraph"/>
              <w:rPr>
                <w:rFonts w:asciiTheme="majorHAnsi" w:hAnsiTheme="majorHAnsi" w:cstheme="majorHAnsi"/>
              </w:rPr>
            </w:pPr>
          </w:p>
        </w:tc>
        <w:tc>
          <w:tcPr>
            <w:tcW w:w="1470" w:type="dxa"/>
          </w:tcPr>
          <w:p w:rsidR="00522DB9" w:rsidRPr="00025BB9" w:rsidRDefault="00522DB9" w:rsidP="00522DB9">
            <w:pPr>
              <w:jc w:val="right"/>
              <w:rPr>
                <w:b/>
                <w:sz w:val="20"/>
                <w:szCs w:val="20"/>
              </w:rPr>
            </w:pPr>
          </w:p>
        </w:tc>
      </w:tr>
      <w:tr w:rsidR="00522DB9" w:rsidRPr="005E0E22" w:rsidTr="00F936F9">
        <w:tc>
          <w:tcPr>
            <w:tcW w:w="4035" w:type="dxa"/>
            <w:gridSpan w:val="4"/>
          </w:tcPr>
          <w:p w:rsidR="00522DB9" w:rsidRPr="0075709B" w:rsidRDefault="00522DB9" w:rsidP="00522DB9">
            <w:pPr>
              <w:pStyle w:val="ListParagraph"/>
              <w:rPr>
                <w:rFonts w:asciiTheme="majorHAnsi" w:hAnsiTheme="majorHAnsi" w:cstheme="majorHAnsi"/>
              </w:rPr>
            </w:pPr>
            <w:r w:rsidRPr="0075709B">
              <w:rPr>
                <w:rFonts w:asciiTheme="majorHAnsi" w:hAnsiTheme="majorHAnsi" w:cstheme="majorHAnsi"/>
              </w:rPr>
              <w:t>Staff</w:t>
            </w:r>
          </w:p>
        </w:tc>
        <w:tc>
          <w:tcPr>
            <w:tcW w:w="1275" w:type="dxa"/>
            <w:gridSpan w:val="2"/>
          </w:tcPr>
          <w:p w:rsidR="00522DB9" w:rsidRPr="0075709B" w:rsidRDefault="00522DB9" w:rsidP="00522DB9">
            <w:pPr>
              <w:pStyle w:val="ListParagraph"/>
              <w:jc w:val="right"/>
              <w:rPr>
                <w:rFonts w:asciiTheme="majorHAnsi" w:hAnsiTheme="majorHAnsi" w:cstheme="majorHAnsi"/>
              </w:rPr>
            </w:pPr>
            <w:r w:rsidRPr="0075709B">
              <w:rPr>
                <w:rFonts w:asciiTheme="majorHAnsi" w:hAnsiTheme="majorHAnsi" w:cstheme="majorHAnsi"/>
              </w:rPr>
              <w:t>2</w:t>
            </w:r>
          </w:p>
        </w:tc>
        <w:tc>
          <w:tcPr>
            <w:tcW w:w="2760" w:type="dxa"/>
            <w:gridSpan w:val="4"/>
          </w:tcPr>
          <w:p w:rsidR="00522DB9" w:rsidRPr="0075709B" w:rsidRDefault="00522DB9" w:rsidP="00522DB9">
            <w:pPr>
              <w:pStyle w:val="ListParagraph"/>
              <w:rPr>
                <w:rFonts w:asciiTheme="majorHAnsi" w:hAnsiTheme="majorHAnsi" w:cstheme="majorHAnsi"/>
              </w:rPr>
            </w:pPr>
          </w:p>
        </w:tc>
        <w:tc>
          <w:tcPr>
            <w:tcW w:w="1470" w:type="dxa"/>
          </w:tcPr>
          <w:p w:rsidR="00522DB9" w:rsidRPr="00025BB9" w:rsidRDefault="00522DB9" w:rsidP="00522DB9">
            <w:pPr>
              <w:jc w:val="right"/>
              <w:rPr>
                <w:b/>
                <w:sz w:val="20"/>
                <w:szCs w:val="20"/>
              </w:rPr>
            </w:pPr>
          </w:p>
        </w:tc>
      </w:tr>
      <w:tr w:rsidR="00522DB9" w:rsidRPr="005E0E22" w:rsidTr="00F936F9">
        <w:tc>
          <w:tcPr>
            <w:tcW w:w="4035" w:type="dxa"/>
            <w:gridSpan w:val="4"/>
          </w:tcPr>
          <w:p w:rsidR="00522DB9" w:rsidRPr="0075709B" w:rsidRDefault="00522DB9" w:rsidP="00522DB9">
            <w:pPr>
              <w:pStyle w:val="ListParagraph"/>
              <w:rPr>
                <w:rFonts w:asciiTheme="majorHAnsi" w:hAnsiTheme="majorHAnsi" w:cstheme="majorHAnsi"/>
              </w:rPr>
            </w:pPr>
            <w:r w:rsidRPr="0075709B">
              <w:rPr>
                <w:rFonts w:asciiTheme="majorHAnsi" w:hAnsiTheme="majorHAnsi" w:cstheme="majorHAnsi"/>
              </w:rPr>
              <w:t>Visitors/Observers</w:t>
            </w:r>
          </w:p>
        </w:tc>
        <w:tc>
          <w:tcPr>
            <w:tcW w:w="1275" w:type="dxa"/>
            <w:gridSpan w:val="2"/>
          </w:tcPr>
          <w:p w:rsidR="00522DB9" w:rsidRPr="0075709B" w:rsidRDefault="00522DB9" w:rsidP="00522DB9">
            <w:pPr>
              <w:pStyle w:val="ListParagraph"/>
              <w:jc w:val="right"/>
              <w:rPr>
                <w:rFonts w:asciiTheme="majorHAnsi" w:hAnsiTheme="majorHAnsi" w:cstheme="majorHAnsi"/>
              </w:rPr>
            </w:pPr>
            <w:r w:rsidRPr="0075709B">
              <w:rPr>
                <w:rFonts w:asciiTheme="majorHAnsi" w:hAnsiTheme="majorHAnsi" w:cstheme="majorHAnsi"/>
              </w:rPr>
              <w:t>4</w:t>
            </w:r>
          </w:p>
        </w:tc>
        <w:tc>
          <w:tcPr>
            <w:tcW w:w="2760" w:type="dxa"/>
            <w:gridSpan w:val="4"/>
          </w:tcPr>
          <w:p w:rsidR="00522DB9" w:rsidRPr="0075709B" w:rsidRDefault="00522DB9" w:rsidP="00522DB9">
            <w:pPr>
              <w:pStyle w:val="ListParagraph"/>
              <w:rPr>
                <w:rFonts w:asciiTheme="majorHAnsi" w:hAnsiTheme="majorHAnsi" w:cstheme="majorHAnsi"/>
              </w:rPr>
            </w:pPr>
          </w:p>
        </w:tc>
        <w:tc>
          <w:tcPr>
            <w:tcW w:w="1470" w:type="dxa"/>
          </w:tcPr>
          <w:p w:rsidR="00522DB9" w:rsidRPr="00025BB9" w:rsidRDefault="00522DB9" w:rsidP="00522DB9">
            <w:pPr>
              <w:jc w:val="right"/>
              <w:rPr>
                <w:b/>
                <w:sz w:val="20"/>
                <w:szCs w:val="20"/>
              </w:rPr>
            </w:pPr>
          </w:p>
        </w:tc>
      </w:tr>
      <w:tr w:rsidR="00522DB9" w:rsidRPr="005E0E22" w:rsidTr="00F936F9">
        <w:tc>
          <w:tcPr>
            <w:tcW w:w="4035" w:type="dxa"/>
            <w:gridSpan w:val="4"/>
          </w:tcPr>
          <w:p w:rsidR="00522DB9" w:rsidRPr="0075709B" w:rsidRDefault="00522DB9" w:rsidP="00522DB9">
            <w:pPr>
              <w:pStyle w:val="ListParagraph"/>
              <w:rPr>
                <w:rFonts w:asciiTheme="majorHAnsi" w:hAnsiTheme="majorHAnsi" w:cstheme="majorHAnsi"/>
              </w:rPr>
            </w:pPr>
          </w:p>
        </w:tc>
        <w:tc>
          <w:tcPr>
            <w:tcW w:w="1275" w:type="dxa"/>
            <w:gridSpan w:val="2"/>
          </w:tcPr>
          <w:p w:rsidR="00522DB9" w:rsidRPr="0075709B" w:rsidRDefault="00522DB9" w:rsidP="00522DB9">
            <w:pPr>
              <w:pStyle w:val="ListParagraph"/>
              <w:jc w:val="right"/>
              <w:rPr>
                <w:rFonts w:asciiTheme="majorHAnsi" w:hAnsiTheme="majorHAnsi" w:cstheme="majorHAnsi"/>
              </w:rPr>
            </w:pPr>
            <w:r w:rsidRPr="0075709B">
              <w:rPr>
                <w:rFonts w:asciiTheme="majorHAnsi" w:hAnsiTheme="majorHAnsi" w:cstheme="majorHAnsi"/>
              </w:rPr>
              <w:t>45</w:t>
            </w:r>
          </w:p>
        </w:tc>
        <w:tc>
          <w:tcPr>
            <w:tcW w:w="2760" w:type="dxa"/>
            <w:gridSpan w:val="4"/>
          </w:tcPr>
          <w:p w:rsidR="00522DB9" w:rsidRPr="0075709B" w:rsidRDefault="00522DB9" w:rsidP="00522DB9">
            <w:pPr>
              <w:pStyle w:val="ListParagraph"/>
              <w:rPr>
                <w:rFonts w:asciiTheme="majorHAnsi" w:hAnsiTheme="majorHAnsi" w:cstheme="majorHAnsi"/>
              </w:rPr>
            </w:pPr>
          </w:p>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Default="00522DB9" w:rsidP="00522DB9">
            <w:r>
              <w:lastRenderedPageBreak/>
              <w:t xml:space="preserve">Offering received at worship for the </w:t>
            </w:r>
            <w:r w:rsidRPr="0070061D">
              <w:t xml:space="preserve">Pentecost Offering </w:t>
            </w:r>
            <w:r>
              <w:t xml:space="preserve">was </w:t>
            </w:r>
            <w:r w:rsidRPr="0070061D">
              <w:t>$314.00</w:t>
            </w:r>
            <w:r>
              <w:t>.</w:t>
            </w:r>
          </w:p>
          <w:p w:rsidR="00522DB9" w:rsidRPr="0070061D" w:rsidRDefault="00522DB9" w:rsidP="00522DB9"/>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Pr="009763A8" w:rsidRDefault="00522DB9" w:rsidP="00522DB9">
            <w:r w:rsidRPr="009763A8">
              <w:t xml:space="preserve">Presbytery </w:t>
            </w:r>
            <w:r>
              <w:t>voted to adjourn at 3:00 p.m. with the s</w:t>
            </w:r>
            <w:r w:rsidRPr="009763A8">
              <w:t xml:space="preserve">haring of where Presbyters saw God working in the life of the Presbytery, </w:t>
            </w:r>
            <w:r>
              <w:t xml:space="preserve">ending with </w:t>
            </w:r>
            <w:r w:rsidRPr="009763A8">
              <w:t>a closing hymn and prayer.</w:t>
            </w:r>
          </w:p>
          <w:p w:rsidR="00522DB9" w:rsidRPr="0070061D" w:rsidRDefault="00522DB9" w:rsidP="00522DB9"/>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Pr="009763A8" w:rsidRDefault="00522DB9" w:rsidP="00522DB9">
            <w:r w:rsidRPr="009763A8">
              <w:t>Departure – Safe Travels Home</w:t>
            </w:r>
          </w:p>
          <w:p w:rsidR="00522DB9" w:rsidRPr="0070061D" w:rsidRDefault="00522DB9" w:rsidP="00522DB9"/>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Pr="00A671B4" w:rsidRDefault="00522DB9" w:rsidP="00522DB9">
            <w:pPr>
              <w:jc w:val="center"/>
              <w:rPr>
                <w:b/>
              </w:rPr>
            </w:pPr>
            <w:r w:rsidRPr="00A671B4">
              <w:rPr>
                <w:b/>
              </w:rPr>
              <w:t>Upcoming Meetings Of The Presbytery Of Northern Waters</w:t>
            </w:r>
          </w:p>
          <w:p w:rsidR="00522DB9" w:rsidRDefault="00522DB9" w:rsidP="00522DB9">
            <w:pPr>
              <w:jc w:val="center"/>
              <w:rPr>
                <w:b/>
              </w:rPr>
            </w:pPr>
            <w:r>
              <w:rPr>
                <w:b/>
              </w:rPr>
              <w:t>October 28 &amp; 29, 2016  Clearwater Forest</w:t>
            </w:r>
          </w:p>
          <w:p w:rsidR="00522DB9" w:rsidRPr="00687239" w:rsidRDefault="00522DB9" w:rsidP="00522DB9">
            <w:pPr>
              <w:jc w:val="both"/>
              <w:rPr>
                <w:i/>
              </w:rPr>
            </w:pPr>
          </w:p>
        </w:tc>
        <w:tc>
          <w:tcPr>
            <w:tcW w:w="1470" w:type="dxa"/>
          </w:tcPr>
          <w:p w:rsidR="00522DB9" w:rsidRPr="00025BB9" w:rsidRDefault="00522DB9" w:rsidP="00522DB9">
            <w:pPr>
              <w:jc w:val="right"/>
              <w:rPr>
                <w:b/>
                <w:sz w:val="20"/>
                <w:szCs w:val="20"/>
              </w:rPr>
            </w:pPr>
          </w:p>
        </w:tc>
      </w:tr>
      <w:tr w:rsidR="00522DB9" w:rsidRPr="005E0E22" w:rsidTr="00F936F9">
        <w:tc>
          <w:tcPr>
            <w:tcW w:w="8070" w:type="dxa"/>
            <w:gridSpan w:val="10"/>
          </w:tcPr>
          <w:p w:rsidR="00522DB9" w:rsidRPr="009763A8" w:rsidRDefault="00522DB9" w:rsidP="00522DB9">
            <w:r w:rsidRPr="009763A8">
              <w:t>Respectfully submitted,</w:t>
            </w:r>
          </w:p>
          <w:p w:rsidR="00522DB9" w:rsidRDefault="00522DB9" w:rsidP="00522DB9"/>
          <w:p w:rsidR="00947AD4" w:rsidRDefault="00947AD4" w:rsidP="00522DB9"/>
          <w:p w:rsidR="00947AD4" w:rsidRDefault="00947AD4" w:rsidP="00522DB9"/>
          <w:p w:rsidR="00947AD4" w:rsidRDefault="00947AD4" w:rsidP="00522DB9"/>
          <w:p w:rsidR="00522DB9" w:rsidRDefault="00522DB9" w:rsidP="00522DB9"/>
          <w:p w:rsidR="00947AD4" w:rsidRDefault="00947AD4" w:rsidP="00522DB9">
            <w:r>
              <w:t>Rev. E. Bradley Carloss</w:t>
            </w:r>
          </w:p>
          <w:p w:rsidR="00947AD4" w:rsidRDefault="00947AD4" w:rsidP="00522DB9">
            <w:r>
              <w:t>Stated Clerk</w:t>
            </w:r>
          </w:p>
          <w:p w:rsidR="00522DB9" w:rsidRPr="009763A8" w:rsidRDefault="00947AD4" w:rsidP="00522DB9">
            <w:r>
              <w:t>D</w:t>
            </w:r>
            <w:r w:rsidR="00522DB9">
              <w:t>ate Approved</w:t>
            </w:r>
            <w:r>
              <w:t>:  June 28, 2016</w:t>
            </w:r>
          </w:p>
          <w:p w:rsidR="00522DB9" w:rsidRDefault="00522DB9" w:rsidP="00522DB9">
            <w:pPr>
              <w:ind w:left="1080"/>
              <w:rPr>
                <w:b/>
              </w:rPr>
            </w:pPr>
          </w:p>
          <w:p w:rsidR="00522DB9" w:rsidRPr="000571EC" w:rsidRDefault="00522DB9" w:rsidP="00522DB9">
            <w:pPr>
              <w:ind w:left="1080"/>
              <w:jc w:val="center"/>
              <w:rPr>
                <w:b/>
              </w:rPr>
            </w:pPr>
          </w:p>
        </w:tc>
        <w:tc>
          <w:tcPr>
            <w:tcW w:w="1470" w:type="dxa"/>
          </w:tcPr>
          <w:p w:rsidR="00522DB9" w:rsidRPr="00B610EF" w:rsidRDefault="00522DB9" w:rsidP="00522DB9">
            <w:pPr>
              <w:jc w:val="right"/>
              <w:rPr>
                <w:b/>
                <w:i/>
                <w:sz w:val="20"/>
                <w:szCs w:val="20"/>
              </w:rPr>
            </w:pPr>
          </w:p>
        </w:tc>
      </w:tr>
      <w:tr w:rsidR="00522DB9" w:rsidRPr="005E0E22" w:rsidTr="00F936F9">
        <w:tc>
          <w:tcPr>
            <w:tcW w:w="8070" w:type="dxa"/>
            <w:gridSpan w:val="10"/>
          </w:tcPr>
          <w:p w:rsidR="00522DB9" w:rsidRPr="009763A8" w:rsidRDefault="00522DB9" w:rsidP="00522DB9"/>
        </w:tc>
        <w:tc>
          <w:tcPr>
            <w:tcW w:w="1470" w:type="dxa"/>
          </w:tcPr>
          <w:p w:rsidR="00522DB9" w:rsidRPr="00B610EF" w:rsidRDefault="00522DB9" w:rsidP="00522DB9">
            <w:pPr>
              <w:jc w:val="right"/>
              <w:rPr>
                <w:b/>
                <w:i/>
                <w:sz w:val="20"/>
                <w:szCs w:val="20"/>
              </w:rPr>
            </w:pPr>
          </w:p>
        </w:tc>
      </w:tr>
      <w:tr w:rsidR="00522DB9" w:rsidRPr="005E0E22" w:rsidTr="00F936F9">
        <w:tc>
          <w:tcPr>
            <w:tcW w:w="8070" w:type="dxa"/>
            <w:gridSpan w:val="10"/>
          </w:tcPr>
          <w:p w:rsidR="00522DB9" w:rsidRPr="009763A8" w:rsidRDefault="00F856AD" w:rsidP="00522DB9">
            <w:pPr>
              <w:jc w:val="center"/>
            </w:pPr>
            <w:r>
              <w:t>The remainder of this</w:t>
            </w:r>
            <w:r w:rsidR="00522DB9">
              <w:t xml:space="preserve"> page left intentionally blank.</w:t>
            </w:r>
          </w:p>
        </w:tc>
        <w:tc>
          <w:tcPr>
            <w:tcW w:w="1470" w:type="dxa"/>
          </w:tcPr>
          <w:p w:rsidR="00522DB9" w:rsidRPr="00B610EF" w:rsidRDefault="00522DB9" w:rsidP="00522DB9">
            <w:pPr>
              <w:jc w:val="right"/>
              <w:rPr>
                <w:b/>
                <w:i/>
                <w:sz w:val="20"/>
                <w:szCs w:val="20"/>
              </w:rPr>
            </w:pPr>
          </w:p>
        </w:tc>
      </w:tr>
    </w:tbl>
    <w:p w:rsidR="00F068EC" w:rsidRPr="005E0E22" w:rsidRDefault="00F068EC" w:rsidP="00FF04E0"/>
    <w:sectPr w:rsidR="00F068EC" w:rsidRPr="005E0E22" w:rsidSect="00381CC3">
      <w:headerReference w:type="even" r:id="rId8"/>
      <w:headerReference w:type="default" r:id="rId9"/>
      <w:footerReference w:type="even" r:id="rId10"/>
      <w:footerReference w:type="default" r:id="rId11"/>
      <w:pgSz w:w="12240" w:h="15840" w:code="1"/>
      <w:pgMar w:top="1440" w:right="1440" w:bottom="1440" w:left="1440" w:header="720" w:footer="720" w:gutter="0"/>
      <w:pgNumType w:start="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1C" w:rsidRDefault="00373A1C">
      <w:r>
        <w:separator/>
      </w:r>
    </w:p>
  </w:endnote>
  <w:endnote w:type="continuationSeparator" w:id="0">
    <w:p w:rsidR="00373A1C" w:rsidRDefault="0037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altName w:val="MS Gothic"/>
    <w:charset w:val="80"/>
    <w:family w:val="auto"/>
    <w:pitch w:val="default"/>
  </w:font>
  <w:font w:name="WenQuanYi Micro Hei">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1A" w:rsidRPr="003E2F70" w:rsidRDefault="009C241A" w:rsidP="00092A11">
    <w:pPr>
      <w:pStyle w:val="Footer"/>
      <w:rPr>
        <w:sz w:val="16"/>
        <w:szCs w:val="16"/>
      </w:rPr>
    </w:pPr>
    <w:r w:rsidRPr="003E2F70">
      <w:rPr>
        <w:sz w:val="16"/>
        <w:szCs w:val="16"/>
      </w:rPr>
      <w:t>Presbytery of No</w:t>
    </w:r>
    <w:r>
      <w:rPr>
        <w:sz w:val="16"/>
        <w:szCs w:val="16"/>
      </w:rPr>
      <w:t xml:space="preserve">rthern Waters Stated Meeting, May 5, </w:t>
    </w:r>
    <w:r w:rsidRPr="003E2F70">
      <w:rPr>
        <w:sz w:val="16"/>
        <w:szCs w:val="16"/>
      </w:rPr>
      <w:t>20</w:t>
    </w:r>
    <w:r>
      <w:rPr>
        <w:sz w:val="16"/>
        <w:szCs w:val="16"/>
      </w:rPr>
      <w:t xml:space="preserve">16, </w:t>
    </w:r>
    <w:proofErr w:type="spellStart"/>
    <w:r>
      <w:rPr>
        <w:sz w:val="16"/>
        <w:szCs w:val="16"/>
      </w:rPr>
      <w:t>Blackduck</w:t>
    </w:r>
    <w:proofErr w:type="spellEnd"/>
    <w:r>
      <w:rPr>
        <w:sz w:val="16"/>
        <w:szCs w:val="16"/>
      </w:rPr>
      <w:t xml:space="preserve"> Presbyterian Church</w:t>
    </w:r>
  </w:p>
  <w:p w:rsidR="009C241A" w:rsidRDefault="009C241A" w:rsidP="00092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1A" w:rsidRPr="003E2F70" w:rsidRDefault="009C241A" w:rsidP="003E2F70">
    <w:pPr>
      <w:pStyle w:val="Footer"/>
      <w:jc w:val="right"/>
      <w:rPr>
        <w:sz w:val="16"/>
        <w:szCs w:val="16"/>
      </w:rPr>
    </w:pPr>
    <w:r w:rsidRPr="003E2F70">
      <w:rPr>
        <w:sz w:val="16"/>
        <w:szCs w:val="16"/>
      </w:rPr>
      <w:t>Presbytery of No</w:t>
    </w:r>
    <w:r>
      <w:rPr>
        <w:sz w:val="16"/>
        <w:szCs w:val="16"/>
      </w:rPr>
      <w:t>rthern Waters Stated Meeting, May 5,</w:t>
    </w:r>
    <w:r w:rsidRPr="003E2F70">
      <w:rPr>
        <w:sz w:val="16"/>
        <w:szCs w:val="16"/>
      </w:rPr>
      <w:t xml:space="preserve"> 20</w:t>
    </w:r>
    <w:r>
      <w:rPr>
        <w:sz w:val="16"/>
        <w:szCs w:val="16"/>
      </w:rPr>
      <w:t xml:space="preserve">16, </w:t>
    </w:r>
    <w:proofErr w:type="spellStart"/>
    <w:r>
      <w:rPr>
        <w:sz w:val="16"/>
        <w:szCs w:val="16"/>
      </w:rPr>
      <w:t>Blackduck</w:t>
    </w:r>
    <w:proofErr w:type="spellEnd"/>
    <w:r>
      <w:rPr>
        <w:sz w:val="16"/>
        <w:szCs w:val="16"/>
      </w:rPr>
      <w:t xml:space="preserve"> Presbyterian 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1C" w:rsidRDefault="00373A1C">
      <w:r>
        <w:separator/>
      </w:r>
    </w:p>
  </w:footnote>
  <w:footnote w:type="continuationSeparator" w:id="0">
    <w:p w:rsidR="00373A1C" w:rsidRDefault="00373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017450"/>
      <w:docPartObj>
        <w:docPartGallery w:val="Page Numbers (Top of Page)"/>
        <w:docPartUnique/>
      </w:docPartObj>
    </w:sdtPr>
    <w:sdtEndPr>
      <w:rPr>
        <w:noProof/>
      </w:rPr>
    </w:sdtEndPr>
    <w:sdtContent>
      <w:p w:rsidR="009C241A" w:rsidRDefault="009C241A" w:rsidP="009C241A">
        <w:pPr>
          <w:pStyle w:val="Header"/>
        </w:pPr>
        <w:r>
          <w:fldChar w:fldCharType="begin"/>
        </w:r>
        <w:r>
          <w:instrText xml:space="preserve"> PAGE   \* MERGEFORMAT </w:instrText>
        </w:r>
        <w:r>
          <w:fldChar w:fldCharType="separate"/>
        </w:r>
        <w:r w:rsidR="004D7F5C">
          <w:rPr>
            <w:noProof/>
          </w:rPr>
          <w:t>88</w:t>
        </w:r>
        <w:r>
          <w:rPr>
            <w:noProof/>
          </w:rPr>
          <w:fldChar w:fldCharType="end"/>
        </w:r>
      </w:p>
    </w:sdtContent>
  </w:sdt>
  <w:p w:rsidR="009C241A" w:rsidRDefault="009C241A" w:rsidP="00E6074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094181"/>
      <w:docPartObj>
        <w:docPartGallery w:val="Page Numbers (Top of Page)"/>
        <w:docPartUnique/>
      </w:docPartObj>
    </w:sdtPr>
    <w:sdtEndPr>
      <w:rPr>
        <w:noProof/>
      </w:rPr>
    </w:sdtEndPr>
    <w:sdtContent>
      <w:p w:rsidR="009C241A" w:rsidRDefault="009C241A" w:rsidP="009C241A">
        <w:pPr>
          <w:pStyle w:val="Header"/>
          <w:jc w:val="right"/>
        </w:pPr>
        <w:r>
          <w:fldChar w:fldCharType="begin"/>
        </w:r>
        <w:r>
          <w:instrText xml:space="preserve"> PAGE   \* MERGEFORMAT </w:instrText>
        </w:r>
        <w:r>
          <w:fldChar w:fldCharType="separate"/>
        </w:r>
        <w:r w:rsidR="004D7F5C">
          <w:rPr>
            <w:noProof/>
          </w:rPr>
          <w:t>87</w:t>
        </w:r>
        <w:r>
          <w:rPr>
            <w:noProof/>
          </w:rPr>
          <w:fldChar w:fldCharType="end"/>
        </w:r>
      </w:p>
    </w:sdtContent>
  </w:sdt>
  <w:p w:rsidR="009C241A" w:rsidRPr="00E60741" w:rsidRDefault="009C241A" w:rsidP="00092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D01089"/>
    <w:multiLevelType w:val="hybridMultilevel"/>
    <w:tmpl w:val="27F2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05DDA"/>
    <w:multiLevelType w:val="hybridMultilevel"/>
    <w:tmpl w:val="29947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117360"/>
    <w:multiLevelType w:val="hybridMultilevel"/>
    <w:tmpl w:val="1B08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A5DB3"/>
    <w:multiLevelType w:val="hybridMultilevel"/>
    <w:tmpl w:val="14F0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8733E"/>
    <w:multiLevelType w:val="hybridMultilevel"/>
    <w:tmpl w:val="5D1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C60CB"/>
    <w:multiLevelType w:val="hybridMultilevel"/>
    <w:tmpl w:val="FE7A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9598F"/>
    <w:multiLevelType w:val="hybridMultilevel"/>
    <w:tmpl w:val="F8B8472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662EFE"/>
    <w:multiLevelType w:val="hybridMultilevel"/>
    <w:tmpl w:val="F6AC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C6819"/>
    <w:multiLevelType w:val="hybridMultilevel"/>
    <w:tmpl w:val="7B6C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13E2C"/>
    <w:multiLevelType w:val="hybridMultilevel"/>
    <w:tmpl w:val="9EB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825AB"/>
    <w:multiLevelType w:val="hybridMultilevel"/>
    <w:tmpl w:val="F5D81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804AD4"/>
    <w:multiLevelType w:val="hybridMultilevel"/>
    <w:tmpl w:val="65640694"/>
    <w:lvl w:ilvl="0" w:tplc="CD34E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C73C0"/>
    <w:multiLevelType w:val="hybridMultilevel"/>
    <w:tmpl w:val="BADAB5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B8212F"/>
    <w:multiLevelType w:val="hybridMultilevel"/>
    <w:tmpl w:val="F944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94AB2"/>
    <w:multiLevelType w:val="hybridMultilevel"/>
    <w:tmpl w:val="8EC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D0C97"/>
    <w:multiLevelType w:val="hybridMultilevel"/>
    <w:tmpl w:val="45F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B7012"/>
    <w:multiLevelType w:val="hybridMultilevel"/>
    <w:tmpl w:val="5A26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D82374"/>
    <w:multiLevelType w:val="hybridMultilevel"/>
    <w:tmpl w:val="A2D8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F708B"/>
    <w:multiLevelType w:val="hybridMultilevel"/>
    <w:tmpl w:val="36803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95C99"/>
    <w:multiLevelType w:val="hybridMultilevel"/>
    <w:tmpl w:val="BCB61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A6706E"/>
    <w:multiLevelType w:val="hybridMultilevel"/>
    <w:tmpl w:val="B6103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C34689"/>
    <w:multiLevelType w:val="hybridMultilevel"/>
    <w:tmpl w:val="55AE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01F3E"/>
    <w:multiLevelType w:val="hybridMultilevel"/>
    <w:tmpl w:val="B392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D62ACC"/>
    <w:multiLevelType w:val="hybridMultilevel"/>
    <w:tmpl w:val="396E9BC4"/>
    <w:lvl w:ilvl="0" w:tplc="04090003">
      <w:start w:val="1"/>
      <w:numFmt w:val="bullet"/>
      <w:lvlText w:val="o"/>
      <w:lvlJc w:val="left"/>
      <w:pPr>
        <w:ind w:left="24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4497210C"/>
    <w:multiLevelType w:val="hybridMultilevel"/>
    <w:tmpl w:val="54E8A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806006"/>
    <w:multiLevelType w:val="hybridMultilevel"/>
    <w:tmpl w:val="70A25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6565D6"/>
    <w:multiLevelType w:val="hybridMultilevel"/>
    <w:tmpl w:val="908A9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53A1F3B"/>
    <w:multiLevelType w:val="hybridMultilevel"/>
    <w:tmpl w:val="5310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83B75"/>
    <w:multiLevelType w:val="hybridMultilevel"/>
    <w:tmpl w:val="84FA0436"/>
    <w:lvl w:ilvl="0" w:tplc="D578E88A">
      <w:start w:val="1"/>
      <w:numFmt w:val="decimal"/>
      <w:lvlText w:val="%1."/>
      <w:lvlJc w:val="left"/>
      <w:pPr>
        <w:ind w:left="1440" w:hanging="360"/>
      </w:pPr>
      <w:rPr>
        <w:rFonts w:asciiTheme="majorHAnsi" w:hAnsiTheme="majorHAnsi" w:cstheme="majorHAns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606D1C"/>
    <w:multiLevelType w:val="singleLevel"/>
    <w:tmpl w:val="600883CE"/>
    <w:lvl w:ilvl="0">
      <w:start w:val="1"/>
      <w:numFmt w:val="upperLetter"/>
      <w:pStyle w:val="Heading1"/>
      <w:lvlText w:val="%1."/>
      <w:legacy w:legacy="1" w:legacySpace="0" w:legacyIndent="720"/>
      <w:lvlJc w:val="left"/>
      <w:pPr>
        <w:ind w:left="990" w:hanging="720"/>
      </w:pPr>
      <w:rPr>
        <w:b/>
      </w:rPr>
    </w:lvl>
  </w:abstractNum>
  <w:abstractNum w:abstractNumId="32" w15:restartNumberingAfterBreak="0">
    <w:nsid w:val="6D3A0F7C"/>
    <w:multiLevelType w:val="hybridMultilevel"/>
    <w:tmpl w:val="C1264224"/>
    <w:lvl w:ilvl="0" w:tplc="83C489E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C52F2C"/>
    <w:multiLevelType w:val="hybridMultilevel"/>
    <w:tmpl w:val="B7E42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E05865"/>
    <w:multiLevelType w:val="hybridMultilevel"/>
    <w:tmpl w:val="4DD44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5417F26"/>
    <w:multiLevelType w:val="hybridMultilevel"/>
    <w:tmpl w:val="417A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12675"/>
    <w:multiLevelType w:val="hybridMultilevel"/>
    <w:tmpl w:val="6FC68ED4"/>
    <w:lvl w:ilvl="0" w:tplc="1D8620E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1107D2"/>
    <w:multiLevelType w:val="hybridMultilevel"/>
    <w:tmpl w:val="02E43E94"/>
    <w:lvl w:ilvl="0" w:tplc="7B921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91E0D"/>
    <w:multiLevelType w:val="hybridMultilevel"/>
    <w:tmpl w:val="87D6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C5B26"/>
    <w:multiLevelType w:val="hybridMultilevel"/>
    <w:tmpl w:val="D3A86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31"/>
  </w:num>
  <w:num w:numId="4">
    <w:abstractNumId w:val="20"/>
  </w:num>
  <w:num w:numId="5">
    <w:abstractNumId w:val="15"/>
  </w:num>
  <w:num w:numId="6">
    <w:abstractNumId w:val="23"/>
  </w:num>
  <w:num w:numId="7">
    <w:abstractNumId w:val="38"/>
  </w:num>
  <w:num w:numId="8">
    <w:abstractNumId w:val="35"/>
  </w:num>
  <w:num w:numId="9">
    <w:abstractNumId w:val="11"/>
  </w:num>
  <w:num w:numId="10">
    <w:abstractNumId w:val="27"/>
  </w:num>
  <w:num w:numId="11">
    <w:abstractNumId w:val="26"/>
  </w:num>
  <w:num w:numId="12">
    <w:abstractNumId w:val="33"/>
  </w:num>
  <w:num w:numId="13">
    <w:abstractNumId w:val="14"/>
  </w:num>
  <w:num w:numId="14">
    <w:abstractNumId w:val="32"/>
  </w:num>
  <w:num w:numId="15">
    <w:abstractNumId w:val="30"/>
  </w:num>
  <w:num w:numId="16">
    <w:abstractNumId w:val="19"/>
  </w:num>
  <w:num w:numId="17">
    <w:abstractNumId w:val="4"/>
  </w:num>
  <w:num w:numId="18">
    <w:abstractNumId w:val="10"/>
  </w:num>
  <w:num w:numId="19">
    <w:abstractNumId w:val="25"/>
  </w:num>
  <w:num w:numId="20">
    <w:abstractNumId w:val="18"/>
  </w:num>
  <w:num w:numId="21">
    <w:abstractNumId w:val="37"/>
  </w:num>
  <w:num w:numId="22">
    <w:abstractNumId w:val="5"/>
  </w:num>
  <w:num w:numId="23">
    <w:abstractNumId w:val="17"/>
  </w:num>
  <w:num w:numId="24">
    <w:abstractNumId w:val="7"/>
  </w:num>
  <w:num w:numId="25">
    <w:abstractNumId w:val="21"/>
  </w:num>
  <w:num w:numId="26">
    <w:abstractNumId w:val="13"/>
  </w:num>
  <w:num w:numId="27">
    <w:abstractNumId w:val="8"/>
  </w:num>
  <w:num w:numId="28">
    <w:abstractNumId w:val="39"/>
  </w:num>
  <w:num w:numId="29">
    <w:abstractNumId w:val="29"/>
  </w:num>
  <w:num w:numId="30">
    <w:abstractNumId w:val="9"/>
  </w:num>
  <w:num w:numId="31">
    <w:abstractNumId w:val="36"/>
  </w:num>
  <w:num w:numId="32">
    <w:abstractNumId w:val="16"/>
  </w:num>
  <w:num w:numId="33">
    <w:abstractNumId w:val="6"/>
  </w:num>
  <w:num w:numId="34">
    <w:abstractNumId w:val="2"/>
  </w:num>
  <w:num w:numId="35">
    <w:abstractNumId w:val="12"/>
  </w:num>
  <w:num w:numId="36">
    <w:abstractNumId w:val="3"/>
  </w:num>
  <w:num w:numId="37">
    <w:abstractNumId w:val="28"/>
  </w:num>
  <w:num w:numId="38">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70"/>
    <w:rsid w:val="00001B81"/>
    <w:rsid w:val="00007B7A"/>
    <w:rsid w:val="00012792"/>
    <w:rsid w:val="00014766"/>
    <w:rsid w:val="00014EB7"/>
    <w:rsid w:val="00021503"/>
    <w:rsid w:val="00023671"/>
    <w:rsid w:val="00023FBF"/>
    <w:rsid w:val="00025BB9"/>
    <w:rsid w:val="000267D3"/>
    <w:rsid w:val="000312AC"/>
    <w:rsid w:val="00033227"/>
    <w:rsid w:val="00033A0E"/>
    <w:rsid w:val="00034677"/>
    <w:rsid w:val="0004093D"/>
    <w:rsid w:val="000441CD"/>
    <w:rsid w:val="00044824"/>
    <w:rsid w:val="00044DD1"/>
    <w:rsid w:val="00047D28"/>
    <w:rsid w:val="000544CE"/>
    <w:rsid w:val="000559BD"/>
    <w:rsid w:val="000571EC"/>
    <w:rsid w:val="0006001E"/>
    <w:rsid w:val="00061550"/>
    <w:rsid w:val="00062671"/>
    <w:rsid w:val="00063856"/>
    <w:rsid w:val="0006430C"/>
    <w:rsid w:val="00064BE7"/>
    <w:rsid w:val="00075B86"/>
    <w:rsid w:val="00075FC7"/>
    <w:rsid w:val="000764F2"/>
    <w:rsid w:val="00077940"/>
    <w:rsid w:val="0008128B"/>
    <w:rsid w:val="00084C49"/>
    <w:rsid w:val="00084DD8"/>
    <w:rsid w:val="00092A11"/>
    <w:rsid w:val="0009453A"/>
    <w:rsid w:val="00095E5B"/>
    <w:rsid w:val="0009737A"/>
    <w:rsid w:val="000A2295"/>
    <w:rsid w:val="000B0464"/>
    <w:rsid w:val="000B3CDC"/>
    <w:rsid w:val="000B6CC4"/>
    <w:rsid w:val="000C1E68"/>
    <w:rsid w:val="000C5D05"/>
    <w:rsid w:val="000D1447"/>
    <w:rsid w:val="000E59D1"/>
    <w:rsid w:val="000E5F61"/>
    <w:rsid w:val="000E600F"/>
    <w:rsid w:val="000E6219"/>
    <w:rsid w:val="000F39AD"/>
    <w:rsid w:val="0010076F"/>
    <w:rsid w:val="00104D36"/>
    <w:rsid w:val="00111074"/>
    <w:rsid w:val="001117AC"/>
    <w:rsid w:val="00115B00"/>
    <w:rsid w:val="00116268"/>
    <w:rsid w:val="0012077B"/>
    <w:rsid w:val="00133457"/>
    <w:rsid w:val="001367B7"/>
    <w:rsid w:val="0013781B"/>
    <w:rsid w:val="0014318D"/>
    <w:rsid w:val="00143D8B"/>
    <w:rsid w:val="00145E46"/>
    <w:rsid w:val="0014602E"/>
    <w:rsid w:val="001544CE"/>
    <w:rsid w:val="00164ADE"/>
    <w:rsid w:val="001757C1"/>
    <w:rsid w:val="00182AF1"/>
    <w:rsid w:val="0018381A"/>
    <w:rsid w:val="00183A1C"/>
    <w:rsid w:val="001858DE"/>
    <w:rsid w:val="001865BD"/>
    <w:rsid w:val="00191A29"/>
    <w:rsid w:val="00192205"/>
    <w:rsid w:val="001924BD"/>
    <w:rsid w:val="00197779"/>
    <w:rsid w:val="001A0E49"/>
    <w:rsid w:val="001A2F23"/>
    <w:rsid w:val="001A4754"/>
    <w:rsid w:val="001A676A"/>
    <w:rsid w:val="001B7EB5"/>
    <w:rsid w:val="001C0864"/>
    <w:rsid w:val="001D138B"/>
    <w:rsid w:val="001D190C"/>
    <w:rsid w:val="001D1AE3"/>
    <w:rsid w:val="001D548F"/>
    <w:rsid w:val="001D74AC"/>
    <w:rsid w:val="001E016E"/>
    <w:rsid w:val="001E430E"/>
    <w:rsid w:val="001F3350"/>
    <w:rsid w:val="001F5A1A"/>
    <w:rsid w:val="001F6B5C"/>
    <w:rsid w:val="00202EFC"/>
    <w:rsid w:val="00203240"/>
    <w:rsid w:val="00204D67"/>
    <w:rsid w:val="00205556"/>
    <w:rsid w:val="00205BF3"/>
    <w:rsid w:val="00224830"/>
    <w:rsid w:val="0022655E"/>
    <w:rsid w:val="00231AE7"/>
    <w:rsid w:val="00233F29"/>
    <w:rsid w:val="00234B80"/>
    <w:rsid w:val="00241A6E"/>
    <w:rsid w:val="00243171"/>
    <w:rsid w:val="002524C6"/>
    <w:rsid w:val="00253B1B"/>
    <w:rsid w:val="002562BA"/>
    <w:rsid w:val="0026011E"/>
    <w:rsid w:val="0027551B"/>
    <w:rsid w:val="00280BF7"/>
    <w:rsid w:val="00282FC9"/>
    <w:rsid w:val="002851C5"/>
    <w:rsid w:val="00287911"/>
    <w:rsid w:val="00292640"/>
    <w:rsid w:val="00292654"/>
    <w:rsid w:val="00293A94"/>
    <w:rsid w:val="00294643"/>
    <w:rsid w:val="002A261F"/>
    <w:rsid w:val="002B0DD4"/>
    <w:rsid w:val="002B1E26"/>
    <w:rsid w:val="002B6032"/>
    <w:rsid w:val="002B622D"/>
    <w:rsid w:val="002C4A64"/>
    <w:rsid w:val="002D078E"/>
    <w:rsid w:val="002D1AB0"/>
    <w:rsid w:val="002D2DD0"/>
    <w:rsid w:val="002D3BA9"/>
    <w:rsid w:val="002D5D63"/>
    <w:rsid w:val="002D5FE8"/>
    <w:rsid w:val="002D6D8E"/>
    <w:rsid w:val="002D7DE9"/>
    <w:rsid w:val="002E10E0"/>
    <w:rsid w:val="002E2639"/>
    <w:rsid w:val="002E4B50"/>
    <w:rsid w:val="002E67D7"/>
    <w:rsid w:val="002F0829"/>
    <w:rsid w:val="002F17AB"/>
    <w:rsid w:val="00300306"/>
    <w:rsid w:val="0030699D"/>
    <w:rsid w:val="00306B42"/>
    <w:rsid w:val="00311421"/>
    <w:rsid w:val="003147AB"/>
    <w:rsid w:val="00320AEE"/>
    <w:rsid w:val="00320D8E"/>
    <w:rsid w:val="00322383"/>
    <w:rsid w:val="00324146"/>
    <w:rsid w:val="0032645F"/>
    <w:rsid w:val="00330C91"/>
    <w:rsid w:val="003348FB"/>
    <w:rsid w:val="003351E7"/>
    <w:rsid w:val="0034113E"/>
    <w:rsid w:val="00345D99"/>
    <w:rsid w:val="00352CC4"/>
    <w:rsid w:val="00360C34"/>
    <w:rsid w:val="0036450C"/>
    <w:rsid w:val="00365C06"/>
    <w:rsid w:val="00366958"/>
    <w:rsid w:val="00366E1A"/>
    <w:rsid w:val="00370683"/>
    <w:rsid w:val="00371AA7"/>
    <w:rsid w:val="0037211E"/>
    <w:rsid w:val="00373A1C"/>
    <w:rsid w:val="00373B67"/>
    <w:rsid w:val="003741BE"/>
    <w:rsid w:val="00375A3B"/>
    <w:rsid w:val="0038091E"/>
    <w:rsid w:val="00381CC3"/>
    <w:rsid w:val="00383664"/>
    <w:rsid w:val="00383DF4"/>
    <w:rsid w:val="00390BC2"/>
    <w:rsid w:val="00397D53"/>
    <w:rsid w:val="003A1D3F"/>
    <w:rsid w:val="003A2BA1"/>
    <w:rsid w:val="003A4341"/>
    <w:rsid w:val="003A44C7"/>
    <w:rsid w:val="003A5409"/>
    <w:rsid w:val="003B6A44"/>
    <w:rsid w:val="003B7086"/>
    <w:rsid w:val="003C1A93"/>
    <w:rsid w:val="003C2A58"/>
    <w:rsid w:val="003C5AE9"/>
    <w:rsid w:val="003C687D"/>
    <w:rsid w:val="003D0855"/>
    <w:rsid w:val="003D0A61"/>
    <w:rsid w:val="003D2D46"/>
    <w:rsid w:val="003E2552"/>
    <w:rsid w:val="003E2F70"/>
    <w:rsid w:val="003E4BD3"/>
    <w:rsid w:val="003E4D69"/>
    <w:rsid w:val="003E545F"/>
    <w:rsid w:val="003F50DC"/>
    <w:rsid w:val="00404A4A"/>
    <w:rsid w:val="00411AC0"/>
    <w:rsid w:val="00411E20"/>
    <w:rsid w:val="004136DC"/>
    <w:rsid w:val="00413E6F"/>
    <w:rsid w:val="0042056B"/>
    <w:rsid w:val="004215EC"/>
    <w:rsid w:val="00423011"/>
    <w:rsid w:val="004254F9"/>
    <w:rsid w:val="00430461"/>
    <w:rsid w:val="0043312C"/>
    <w:rsid w:val="00433273"/>
    <w:rsid w:val="00435014"/>
    <w:rsid w:val="00436B7A"/>
    <w:rsid w:val="00437435"/>
    <w:rsid w:val="00437B7E"/>
    <w:rsid w:val="00441E32"/>
    <w:rsid w:val="004426A0"/>
    <w:rsid w:val="00442CAF"/>
    <w:rsid w:val="00444679"/>
    <w:rsid w:val="00444B11"/>
    <w:rsid w:val="00444FDC"/>
    <w:rsid w:val="00450EE8"/>
    <w:rsid w:val="00453C04"/>
    <w:rsid w:val="00456AB1"/>
    <w:rsid w:val="00456C22"/>
    <w:rsid w:val="00457801"/>
    <w:rsid w:val="004622A7"/>
    <w:rsid w:val="00470DBD"/>
    <w:rsid w:val="00470E81"/>
    <w:rsid w:val="00476211"/>
    <w:rsid w:val="00480D6E"/>
    <w:rsid w:val="004816C4"/>
    <w:rsid w:val="004820B2"/>
    <w:rsid w:val="004828AA"/>
    <w:rsid w:val="00485BCC"/>
    <w:rsid w:val="004937D3"/>
    <w:rsid w:val="00494E40"/>
    <w:rsid w:val="00496F90"/>
    <w:rsid w:val="004A1B25"/>
    <w:rsid w:val="004A2206"/>
    <w:rsid w:val="004A6E76"/>
    <w:rsid w:val="004B422C"/>
    <w:rsid w:val="004B54C9"/>
    <w:rsid w:val="004B75CC"/>
    <w:rsid w:val="004C0D52"/>
    <w:rsid w:val="004C29AD"/>
    <w:rsid w:val="004C3F58"/>
    <w:rsid w:val="004C557E"/>
    <w:rsid w:val="004C7F24"/>
    <w:rsid w:val="004D2B73"/>
    <w:rsid w:val="004D3922"/>
    <w:rsid w:val="004D5EEF"/>
    <w:rsid w:val="004D662E"/>
    <w:rsid w:val="004D6824"/>
    <w:rsid w:val="004D70F9"/>
    <w:rsid w:val="004D7F5C"/>
    <w:rsid w:val="004E125C"/>
    <w:rsid w:val="004E2C22"/>
    <w:rsid w:val="004F179C"/>
    <w:rsid w:val="004F4F7F"/>
    <w:rsid w:val="0050116B"/>
    <w:rsid w:val="00502F53"/>
    <w:rsid w:val="00511D5B"/>
    <w:rsid w:val="00515394"/>
    <w:rsid w:val="00515A10"/>
    <w:rsid w:val="00520652"/>
    <w:rsid w:val="00522DB9"/>
    <w:rsid w:val="00526CB1"/>
    <w:rsid w:val="005309A7"/>
    <w:rsid w:val="00530E35"/>
    <w:rsid w:val="005323C3"/>
    <w:rsid w:val="00534443"/>
    <w:rsid w:val="00535518"/>
    <w:rsid w:val="00536932"/>
    <w:rsid w:val="00544959"/>
    <w:rsid w:val="005767D7"/>
    <w:rsid w:val="00582355"/>
    <w:rsid w:val="0058274C"/>
    <w:rsid w:val="00583A83"/>
    <w:rsid w:val="00586789"/>
    <w:rsid w:val="00590FAD"/>
    <w:rsid w:val="0059399F"/>
    <w:rsid w:val="0059679B"/>
    <w:rsid w:val="00597C5A"/>
    <w:rsid w:val="005A570A"/>
    <w:rsid w:val="005A5C58"/>
    <w:rsid w:val="005A65D1"/>
    <w:rsid w:val="005B0317"/>
    <w:rsid w:val="005B2B12"/>
    <w:rsid w:val="005B48CD"/>
    <w:rsid w:val="005C0E28"/>
    <w:rsid w:val="005C59E4"/>
    <w:rsid w:val="005D0637"/>
    <w:rsid w:val="005D4486"/>
    <w:rsid w:val="005D55C8"/>
    <w:rsid w:val="005E0E22"/>
    <w:rsid w:val="005E1957"/>
    <w:rsid w:val="005E2BD6"/>
    <w:rsid w:val="005E5315"/>
    <w:rsid w:val="005E6A02"/>
    <w:rsid w:val="005E78B1"/>
    <w:rsid w:val="005E7CF7"/>
    <w:rsid w:val="005E7F30"/>
    <w:rsid w:val="005F2072"/>
    <w:rsid w:val="00602FB7"/>
    <w:rsid w:val="0060335D"/>
    <w:rsid w:val="00613582"/>
    <w:rsid w:val="00614720"/>
    <w:rsid w:val="00615A0F"/>
    <w:rsid w:val="0061657E"/>
    <w:rsid w:val="0062127E"/>
    <w:rsid w:val="006247D9"/>
    <w:rsid w:val="00630731"/>
    <w:rsid w:val="0063080C"/>
    <w:rsid w:val="006320E2"/>
    <w:rsid w:val="006328EE"/>
    <w:rsid w:val="00637F17"/>
    <w:rsid w:val="00642129"/>
    <w:rsid w:val="00643377"/>
    <w:rsid w:val="00645432"/>
    <w:rsid w:val="006478C3"/>
    <w:rsid w:val="00653AFC"/>
    <w:rsid w:val="0065452C"/>
    <w:rsid w:val="006600DD"/>
    <w:rsid w:val="0066012E"/>
    <w:rsid w:val="006627F0"/>
    <w:rsid w:val="00663D6A"/>
    <w:rsid w:val="0066491F"/>
    <w:rsid w:val="00665261"/>
    <w:rsid w:val="006732EB"/>
    <w:rsid w:val="006734A5"/>
    <w:rsid w:val="00677522"/>
    <w:rsid w:val="00677902"/>
    <w:rsid w:val="00682508"/>
    <w:rsid w:val="0068306F"/>
    <w:rsid w:val="006832DF"/>
    <w:rsid w:val="00683AD3"/>
    <w:rsid w:val="00683FD3"/>
    <w:rsid w:val="006848A3"/>
    <w:rsid w:val="00684D40"/>
    <w:rsid w:val="0068674A"/>
    <w:rsid w:val="0068719C"/>
    <w:rsid w:val="00687239"/>
    <w:rsid w:val="00687FFD"/>
    <w:rsid w:val="006932D3"/>
    <w:rsid w:val="006954B2"/>
    <w:rsid w:val="00696274"/>
    <w:rsid w:val="006A2419"/>
    <w:rsid w:val="006A7300"/>
    <w:rsid w:val="006B165D"/>
    <w:rsid w:val="006B30E5"/>
    <w:rsid w:val="006B4085"/>
    <w:rsid w:val="006B74A9"/>
    <w:rsid w:val="006C0268"/>
    <w:rsid w:val="006C1ABF"/>
    <w:rsid w:val="006C462C"/>
    <w:rsid w:val="006C4B06"/>
    <w:rsid w:val="006C7CB8"/>
    <w:rsid w:val="006D2486"/>
    <w:rsid w:val="006D3F25"/>
    <w:rsid w:val="006D5FAE"/>
    <w:rsid w:val="006D6A3B"/>
    <w:rsid w:val="006D7772"/>
    <w:rsid w:val="006D7E17"/>
    <w:rsid w:val="006E10D5"/>
    <w:rsid w:val="006E18CE"/>
    <w:rsid w:val="006E2FED"/>
    <w:rsid w:val="006F0420"/>
    <w:rsid w:val="006F12C5"/>
    <w:rsid w:val="006F586C"/>
    <w:rsid w:val="006F6270"/>
    <w:rsid w:val="006F7977"/>
    <w:rsid w:val="0070061D"/>
    <w:rsid w:val="0071331D"/>
    <w:rsid w:val="007166B5"/>
    <w:rsid w:val="00723F89"/>
    <w:rsid w:val="007366E3"/>
    <w:rsid w:val="007409A7"/>
    <w:rsid w:val="00752705"/>
    <w:rsid w:val="00753A69"/>
    <w:rsid w:val="00756B62"/>
    <w:rsid w:val="0075709B"/>
    <w:rsid w:val="007606B3"/>
    <w:rsid w:val="007633AE"/>
    <w:rsid w:val="007653A3"/>
    <w:rsid w:val="00766182"/>
    <w:rsid w:val="007723D6"/>
    <w:rsid w:val="00772856"/>
    <w:rsid w:val="007736AE"/>
    <w:rsid w:val="007751A4"/>
    <w:rsid w:val="00776819"/>
    <w:rsid w:val="00780F95"/>
    <w:rsid w:val="00787017"/>
    <w:rsid w:val="0079396D"/>
    <w:rsid w:val="00795AF3"/>
    <w:rsid w:val="0079775F"/>
    <w:rsid w:val="007A035D"/>
    <w:rsid w:val="007A2610"/>
    <w:rsid w:val="007A5F52"/>
    <w:rsid w:val="007A6C3C"/>
    <w:rsid w:val="007B6D5F"/>
    <w:rsid w:val="007C0800"/>
    <w:rsid w:val="007C0AE2"/>
    <w:rsid w:val="007C1960"/>
    <w:rsid w:val="007C46EB"/>
    <w:rsid w:val="007C51C5"/>
    <w:rsid w:val="007C6221"/>
    <w:rsid w:val="007E073D"/>
    <w:rsid w:val="007E6119"/>
    <w:rsid w:val="007E73DC"/>
    <w:rsid w:val="007F0738"/>
    <w:rsid w:val="007F3CCE"/>
    <w:rsid w:val="007F592C"/>
    <w:rsid w:val="00811D0A"/>
    <w:rsid w:val="008120FF"/>
    <w:rsid w:val="00812C64"/>
    <w:rsid w:val="008133FC"/>
    <w:rsid w:val="00815122"/>
    <w:rsid w:val="008201FD"/>
    <w:rsid w:val="008215D1"/>
    <w:rsid w:val="00825631"/>
    <w:rsid w:val="008259F3"/>
    <w:rsid w:val="0083023F"/>
    <w:rsid w:val="008358C4"/>
    <w:rsid w:val="00840A18"/>
    <w:rsid w:val="00843C2E"/>
    <w:rsid w:val="00846992"/>
    <w:rsid w:val="00852A73"/>
    <w:rsid w:val="0085320F"/>
    <w:rsid w:val="00855477"/>
    <w:rsid w:val="00857A14"/>
    <w:rsid w:val="00857AB5"/>
    <w:rsid w:val="00865C2F"/>
    <w:rsid w:val="008712D5"/>
    <w:rsid w:val="00880A2C"/>
    <w:rsid w:val="00884D0F"/>
    <w:rsid w:val="008850D9"/>
    <w:rsid w:val="008911EA"/>
    <w:rsid w:val="008937FB"/>
    <w:rsid w:val="00896F69"/>
    <w:rsid w:val="008A0B77"/>
    <w:rsid w:val="008A0CE5"/>
    <w:rsid w:val="008A1E4B"/>
    <w:rsid w:val="008A69F4"/>
    <w:rsid w:val="008B2545"/>
    <w:rsid w:val="008B4AED"/>
    <w:rsid w:val="008B7930"/>
    <w:rsid w:val="008B7B46"/>
    <w:rsid w:val="008C2E14"/>
    <w:rsid w:val="008C7F80"/>
    <w:rsid w:val="008D07D7"/>
    <w:rsid w:val="008D0C98"/>
    <w:rsid w:val="008D0EB0"/>
    <w:rsid w:val="008D1A15"/>
    <w:rsid w:val="008E1B94"/>
    <w:rsid w:val="008E4E27"/>
    <w:rsid w:val="008E5E80"/>
    <w:rsid w:val="008F075B"/>
    <w:rsid w:val="008F0E58"/>
    <w:rsid w:val="008F11B7"/>
    <w:rsid w:val="008F224C"/>
    <w:rsid w:val="009024F5"/>
    <w:rsid w:val="00903A1E"/>
    <w:rsid w:val="00904A17"/>
    <w:rsid w:val="00906FBF"/>
    <w:rsid w:val="00910009"/>
    <w:rsid w:val="00916C9B"/>
    <w:rsid w:val="00917E2E"/>
    <w:rsid w:val="0092349B"/>
    <w:rsid w:val="00923CA1"/>
    <w:rsid w:val="0092450B"/>
    <w:rsid w:val="009371AF"/>
    <w:rsid w:val="0094170E"/>
    <w:rsid w:val="00947AD4"/>
    <w:rsid w:val="0095177A"/>
    <w:rsid w:val="00951870"/>
    <w:rsid w:val="00954183"/>
    <w:rsid w:val="00955004"/>
    <w:rsid w:val="00957741"/>
    <w:rsid w:val="0096187F"/>
    <w:rsid w:val="00963D5C"/>
    <w:rsid w:val="00964E7D"/>
    <w:rsid w:val="009673F9"/>
    <w:rsid w:val="0096757E"/>
    <w:rsid w:val="009763A8"/>
    <w:rsid w:val="0097655B"/>
    <w:rsid w:val="00981DCA"/>
    <w:rsid w:val="00984293"/>
    <w:rsid w:val="00986FB3"/>
    <w:rsid w:val="009A06CA"/>
    <w:rsid w:val="009A16EA"/>
    <w:rsid w:val="009A4E6C"/>
    <w:rsid w:val="009A5171"/>
    <w:rsid w:val="009B1CF5"/>
    <w:rsid w:val="009B271C"/>
    <w:rsid w:val="009B3291"/>
    <w:rsid w:val="009B4699"/>
    <w:rsid w:val="009B5CF6"/>
    <w:rsid w:val="009B6117"/>
    <w:rsid w:val="009C0DF8"/>
    <w:rsid w:val="009C1E8E"/>
    <w:rsid w:val="009C241A"/>
    <w:rsid w:val="009D4B11"/>
    <w:rsid w:val="009D52B8"/>
    <w:rsid w:val="009D62CB"/>
    <w:rsid w:val="009D690E"/>
    <w:rsid w:val="009E1206"/>
    <w:rsid w:val="009E201C"/>
    <w:rsid w:val="009F15D4"/>
    <w:rsid w:val="00A0066F"/>
    <w:rsid w:val="00A011A5"/>
    <w:rsid w:val="00A10FE5"/>
    <w:rsid w:val="00A13386"/>
    <w:rsid w:val="00A141B7"/>
    <w:rsid w:val="00A14BC1"/>
    <w:rsid w:val="00A1748E"/>
    <w:rsid w:val="00A178B6"/>
    <w:rsid w:val="00A20CE5"/>
    <w:rsid w:val="00A2402D"/>
    <w:rsid w:val="00A320F4"/>
    <w:rsid w:val="00A35FBF"/>
    <w:rsid w:val="00A40F95"/>
    <w:rsid w:val="00A42FEC"/>
    <w:rsid w:val="00A44A77"/>
    <w:rsid w:val="00A45933"/>
    <w:rsid w:val="00A4633E"/>
    <w:rsid w:val="00A47ABB"/>
    <w:rsid w:val="00A50B98"/>
    <w:rsid w:val="00A5316F"/>
    <w:rsid w:val="00A55640"/>
    <w:rsid w:val="00A65F51"/>
    <w:rsid w:val="00A66182"/>
    <w:rsid w:val="00A671B4"/>
    <w:rsid w:val="00A677D4"/>
    <w:rsid w:val="00A67AB3"/>
    <w:rsid w:val="00A76780"/>
    <w:rsid w:val="00A76E4C"/>
    <w:rsid w:val="00AA066D"/>
    <w:rsid w:val="00AA06BF"/>
    <w:rsid w:val="00AA1CC7"/>
    <w:rsid w:val="00AA1DEF"/>
    <w:rsid w:val="00AA2465"/>
    <w:rsid w:val="00AA5A58"/>
    <w:rsid w:val="00AB2721"/>
    <w:rsid w:val="00AB3317"/>
    <w:rsid w:val="00AC445A"/>
    <w:rsid w:val="00AC692C"/>
    <w:rsid w:val="00AC70C0"/>
    <w:rsid w:val="00AD04F3"/>
    <w:rsid w:val="00AD0A7E"/>
    <w:rsid w:val="00AD0C35"/>
    <w:rsid w:val="00AD4883"/>
    <w:rsid w:val="00AD4B7B"/>
    <w:rsid w:val="00AD5F73"/>
    <w:rsid w:val="00AD6C7E"/>
    <w:rsid w:val="00AE07B6"/>
    <w:rsid w:val="00AE1D33"/>
    <w:rsid w:val="00AE2896"/>
    <w:rsid w:val="00AE5ECC"/>
    <w:rsid w:val="00AF0ABC"/>
    <w:rsid w:val="00AF0D72"/>
    <w:rsid w:val="00AF26C4"/>
    <w:rsid w:val="00AF5ACA"/>
    <w:rsid w:val="00B00437"/>
    <w:rsid w:val="00B02B6F"/>
    <w:rsid w:val="00B0470B"/>
    <w:rsid w:val="00B077DD"/>
    <w:rsid w:val="00B11018"/>
    <w:rsid w:val="00B122AC"/>
    <w:rsid w:val="00B137BB"/>
    <w:rsid w:val="00B13B3F"/>
    <w:rsid w:val="00B15EAC"/>
    <w:rsid w:val="00B2103A"/>
    <w:rsid w:val="00B22F63"/>
    <w:rsid w:val="00B23254"/>
    <w:rsid w:val="00B2572D"/>
    <w:rsid w:val="00B26A8C"/>
    <w:rsid w:val="00B270FD"/>
    <w:rsid w:val="00B275E1"/>
    <w:rsid w:val="00B276A5"/>
    <w:rsid w:val="00B34224"/>
    <w:rsid w:val="00B34AF6"/>
    <w:rsid w:val="00B37906"/>
    <w:rsid w:val="00B462D3"/>
    <w:rsid w:val="00B46726"/>
    <w:rsid w:val="00B46DCA"/>
    <w:rsid w:val="00B477B0"/>
    <w:rsid w:val="00B5021C"/>
    <w:rsid w:val="00B51FA3"/>
    <w:rsid w:val="00B54779"/>
    <w:rsid w:val="00B610EF"/>
    <w:rsid w:val="00B6131C"/>
    <w:rsid w:val="00B65BE7"/>
    <w:rsid w:val="00B70AB2"/>
    <w:rsid w:val="00B74490"/>
    <w:rsid w:val="00B75270"/>
    <w:rsid w:val="00B847A0"/>
    <w:rsid w:val="00B9028F"/>
    <w:rsid w:val="00B90D29"/>
    <w:rsid w:val="00B9135D"/>
    <w:rsid w:val="00B916C5"/>
    <w:rsid w:val="00B91E1E"/>
    <w:rsid w:val="00BB6F66"/>
    <w:rsid w:val="00BC0E51"/>
    <w:rsid w:val="00BC5C0B"/>
    <w:rsid w:val="00BD719D"/>
    <w:rsid w:val="00BE56C9"/>
    <w:rsid w:val="00BE6D11"/>
    <w:rsid w:val="00BF1E5B"/>
    <w:rsid w:val="00BF24B2"/>
    <w:rsid w:val="00BF2845"/>
    <w:rsid w:val="00BF58FF"/>
    <w:rsid w:val="00BF62A6"/>
    <w:rsid w:val="00BF743A"/>
    <w:rsid w:val="00BF7B1D"/>
    <w:rsid w:val="00C00CFC"/>
    <w:rsid w:val="00C04722"/>
    <w:rsid w:val="00C074FE"/>
    <w:rsid w:val="00C13E2C"/>
    <w:rsid w:val="00C16228"/>
    <w:rsid w:val="00C25908"/>
    <w:rsid w:val="00C32E8A"/>
    <w:rsid w:val="00C425D6"/>
    <w:rsid w:val="00C52524"/>
    <w:rsid w:val="00C53050"/>
    <w:rsid w:val="00C5316B"/>
    <w:rsid w:val="00C56E72"/>
    <w:rsid w:val="00C60FB2"/>
    <w:rsid w:val="00C6359F"/>
    <w:rsid w:val="00C6467B"/>
    <w:rsid w:val="00C66B86"/>
    <w:rsid w:val="00C67745"/>
    <w:rsid w:val="00C70C64"/>
    <w:rsid w:val="00C70D94"/>
    <w:rsid w:val="00C71C36"/>
    <w:rsid w:val="00C73A4A"/>
    <w:rsid w:val="00C748C2"/>
    <w:rsid w:val="00C760E5"/>
    <w:rsid w:val="00C77173"/>
    <w:rsid w:val="00C83020"/>
    <w:rsid w:val="00C858DC"/>
    <w:rsid w:val="00C86470"/>
    <w:rsid w:val="00C873B9"/>
    <w:rsid w:val="00C878D1"/>
    <w:rsid w:val="00CA0E90"/>
    <w:rsid w:val="00CA2CD5"/>
    <w:rsid w:val="00CA5F9E"/>
    <w:rsid w:val="00CA748F"/>
    <w:rsid w:val="00CB6A13"/>
    <w:rsid w:val="00CD03BB"/>
    <w:rsid w:val="00CD0410"/>
    <w:rsid w:val="00CD071C"/>
    <w:rsid w:val="00CD4346"/>
    <w:rsid w:val="00CD5BFA"/>
    <w:rsid w:val="00CE0360"/>
    <w:rsid w:val="00CE3581"/>
    <w:rsid w:val="00CE7FE1"/>
    <w:rsid w:val="00CF2C7D"/>
    <w:rsid w:val="00CF3D20"/>
    <w:rsid w:val="00D02858"/>
    <w:rsid w:val="00D07FB0"/>
    <w:rsid w:val="00D14E0D"/>
    <w:rsid w:val="00D160B4"/>
    <w:rsid w:val="00D24749"/>
    <w:rsid w:val="00D25349"/>
    <w:rsid w:val="00D26F59"/>
    <w:rsid w:val="00D3351D"/>
    <w:rsid w:val="00D3417F"/>
    <w:rsid w:val="00D34596"/>
    <w:rsid w:val="00D368EE"/>
    <w:rsid w:val="00D371B4"/>
    <w:rsid w:val="00D37429"/>
    <w:rsid w:val="00D376CF"/>
    <w:rsid w:val="00D42FAB"/>
    <w:rsid w:val="00D511D8"/>
    <w:rsid w:val="00D63763"/>
    <w:rsid w:val="00D638D7"/>
    <w:rsid w:val="00D70A52"/>
    <w:rsid w:val="00D7272E"/>
    <w:rsid w:val="00D73294"/>
    <w:rsid w:val="00D777DF"/>
    <w:rsid w:val="00D77BA6"/>
    <w:rsid w:val="00D80763"/>
    <w:rsid w:val="00D817B5"/>
    <w:rsid w:val="00D821E8"/>
    <w:rsid w:val="00D8684D"/>
    <w:rsid w:val="00D90910"/>
    <w:rsid w:val="00D971C7"/>
    <w:rsid w:val="00DA00A2"/>
    <w:rsid w:val="00DA7074"/>
    <w:rsid w:val="00DA7BE9"/>
    <w:rsid w:val="00DB279C"/>
    <w:rsid w:val="00DB3833"/>
    <w:rsid w:val="00DC1BB3"/>
    <w:rsid w:val="00DC31E8"/>
    <w:rsid w:val="00DC34D6"/>
    <w:rsid w:val="00DD783D"/>
    <w:rsid w:val="00DE7BA9"/>
    <w:rsid w:val="00DF6EAA"/>
    <w:rsid w:val="00E03721"/>
    <w:rsid w:val="00E041C7"/>
    <w:rsid w:val="00E10987"/>
    <w:rsid w:val="00E16D59"/>
    <w:rsid w:val="00E25162"/>
    <w:rsid w:val="00E27CCA"/>
    <w:rsid w:val="00E3073C"/>
    <w:rsid w:val="00E30D30"/>
    <w:rsid w:val="00E36C49"/>
    <w:rsid w:val="00E4777A"/>
    <w:rsid w:val="00E51925"/>
    <w:rsid w:val="00E55385"/>
    <w:rsid w:val="00E60741"/>
    <w:rsid w:val="00E611A7"/>
    <w:rsid w:val="00E619F6"/>
    <w:rsid w:val="00E62335"/>
    <w:rsid w:val="00E65545"/>
    <w:rsid w:val="00E6700D"/>
    <w:rsid w:val="00E741F0"/>
    <w:rsid w:val="00E74C3E"/>
    <w:rsid w:val="00E74CB7"/>
    <w:rsid w:val="00E76102"/>
    <w:rsid w:val="00E76C79"/>
    <w:rsid w:val="00E80E5A"/>
    <w:rsid w:val="00E81ABE"/>
    <w:rsid w:val="00E84DFC"/>
    <w:rsid w:val="00E9121A"/>
    <w:rsid w:val="00E93AB0"/>
    <w:rsid w:val="00EA0B1A"/>
    <w:rsid w:val="00EA6B6D"/>
    <w:rsid w:val="00EB598B"/>
    <w:rsid w:val="00EC12E6"/>
    <w:rsid w:val="00EC25E7"/>
    <w:rsid w:val="00EC41AD"/>
    <w:rsid w:val="00EC5C89"/>
    <w:rsid w:val="00EC6BFE"/>
    <w:rsid w:val="00ED16EF"/>
    <w:rsid w:val="00ED5BB8"/>
    <w:rsid w:val="00ED7AB8"/>
    <w:rsid w:val="00EE54F3"/>
    <w:rsid w:val="00EE56A1"/>
    <w:rsid w:val="00EF4CF3"/>
    <w:rsid w:val="00EF70F9"/>
    <w:rsid w:val="00EF7A60"/>
    <w:rsid w:val="00F00C36"/>
    <w:rsid w:val="00F02B02"/>
    <w:rsid w:val="00F02FDC"/>
    <w:rsid w:val="00F068EC"/>
    <w:rsid w:val="00F06CE8"/>
    <w:rsid w:val="00F10ADA"/>
    <w:rsid w:val="00F133DD"/>
    <w:rsid w:val="00F15A6E"/>
    <w:rsid w:val="00F15E5C"/>
    <w:rsid w:val="00F221EB"/>
    <w:rsid w:val="00F26E91"/>
    <w:rsid w:val="00F32422"/>
    <w:rsid w:val="00F3290A"/>
    <w:rsid w:val="00F33BB9"/>
    <w:rsid w:val="00F33D89"/>
    <w:rsid w:val="00F359C4"/>
    <w:rsid w:val="00F4135E"/>
    <w:rsid w:val="00F42C21"/>
    <w:rsid w:val="00F51903"/>
    <w:rsid w:val="00F52DB1"/>
    <w:rsid w:val="00F52FD8"/>
    <w:rsid w:val="00F548F2"/>
    <w:rsid w:val="00F5730B"/>
    <w:rsid w:val="00F619F6"/>
    <w:rsid w:val="00F648A5"/>
    <w:rsid w:val="00F70EC4"/>
    <w:rsid w:val="00F75361"/>
    <w:rsid w:val="00F7544A"/>
    <w:rsid w:val="00F7667A"/>
    <w:rsid w:val="00F81CF5"/>
    <w:rsid w:val="00F82C7B"/>
    <w:rsid w:val="00F856AD"/>
    <w:rsid w:val="00F86581"/>
    <w:rsid w:val="00F936F9"/>
    <w:rsid w:val="00F97593"/>
    <w:rsid w:val="00FA1533"/>
    <w:rsid w:val="00FA2621"/>
    <w:rsid w:val="00FA3C47"/>
    <w:rsid w:val="00FA3DAE"/>
    <w:rsid w:val="00FA4489"/>
    <w:rsid w:val="00FA5B67"/>
    <w:rsid w:val="00FA7512"/>
    <w:rsid w:val="00FB0F19"/>
    <w:rsid w:val="00FB4729"/>
    <w:rsid w:val="00FB775D"/>
    <w:rsid w:val="00FC5171"/>
    <w:rsid w:val="00FC6001"/>
    <w:rsid w:val="00FD388F"/>
    <w:rsid w:val="00FD4A4E"/>
    <w:rsid w:val="00FE0D94"/>
    <w:rsid w:val="00FE6C00"/>
    <w:rsid w:val="00FF04E0"/>
    <w:rsid w:val="00FF2E80"/>
    <w:rsid w:val="00FF3FD0"/>
    <w:rsid w:val="00FF4208"/>
    <w:rsid w:val="00FF4834"/>
    <w:rsid w:val="00FF4991"/>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4:docId w14:val="04E8DB7A"/>
  <w15:docId w15:val="{AF48D000-CDAD-41CE-BA10-D33A8B50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84293"/>
    <w:pPr>
      <w:keepNext/>
      <w:numPr>
        <w:numId w:val="3"/>
      </w:numPr>
      <w:tabs>
        <w:tab w:val="left" w:pos="-720"/>
        <w:tab w:val="left" w:pos="0"/>
        <w:tab w:val="left" w:pos="720"/>
      </w:tabs>
      <w:suppressAutoHyphens/>
      <w:jc w:val="both"/>
      <w:outlineLvl w:val="0"/>
    </w:pPr>
    <w:rPr>
      <w:b/>
      <w:spacing w:val="-3"/>
      <w:szCs w:val="20"/>
    </w:rPr>
  </w:style>
  <w:style w:type="paragraph" w:styleId="Heading2">
    <w:name w:val="heading 2"/>
    <w:basedOn w:val="Normal"/>
    <w:next w:val="Normal"/>
    <w:link w:val="Heading2Char"/>
    <w:semiHidden/>
    <w:unhideWhenUsed/>
    <w:qFormat/>
    <w:rsid w:val="00E76C7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76C79"/>
    <w:pPr>
      <w:keepNext/>
      <w:spacing w:before="240" w:after="60"/>
      <w:outlineLvl w:val="2"/>
    </w:pPr>
    <w:rPr>
      <w:rFonts w:ascii="Calibri Light" w:hAnsi="Calibri Light"/>
      <w:b/>
      <w:bCs/>
      <w:sz w:val="26"/>
      <w:szCs w:val="26"/>
    </w:rPr>
  </w:style>
  <w:style w:type="paragraph" w:styleId="Heading7">
    <w:name w:val="heading 7"/>
    <w:basedOn w:val="Normal"/>
    <w:next w:val="Normal"/>
    <w:qFormat/>
    <w:rsid w:val="0098429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2F70"/>
    <w:pPr>
      <w:tabs>
        <w:tab w:val="center" w:pos="4320"/>
        <w:tab w:val="right" w:pos="8640"/>
      </w:tabs>
    </w:pPr>
  </w:style>
  <w:style w:type="paragraph" w:styleId="Footer">
    <w:name w:val="footer"/>
    <w:basedOn w:val="Normal"/>
    <w:link w:val="FooterChar"/>
    <w:uiPriority w:val="99"/>
    <w:rsid w:val="003E2F70"/>
    <w:pPr>
      <w:tabs>
        <w:tab w:val="center" w:pos="4320"/>
        <w:tab w:val="right" w:pos="8640"/>
      </w:tabs>
    </w:pPr>
  </w:style>
  <w:style w:type="character" w:styleId="PageNumber">
    <w:name w:val="page number"/>
    <w:basedOn w:val="DefaultParagraphFont"/>
    <w:rsid w:val="003E2F70"/>
  </w:style>
  <w:style w:type="table" w:styleId="TableGrid">
    <w:name w:val="Table Grid"/>
    <w:basedOn w:val="TableNormal"/>
    <w:rsid w:val="003E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D5FE8"/>
    <w:pPr>
      <w:spacing w:before="100" w:beforeAutospacing="1" w:after="100" w:afterAutospacing="1"/>
    </w:pPr>
  </w:style>
  <w:style w:type="character" w:customStyle="1" w:styleId="PresbyteryofNorthernWaters">
    <w:name w:val="Presbytery of Northern Waters"/>
    <w:semiHidden/>
    <w:rsid w:val="00BB6F66"/>
    <w:rPr>
      <w:rFonts w:ascii="Arial" w:hAnsi="Arial" w:cs="Arial"/>
      <w:color w:val="auto"/>
      <w:sz w:val="20"/>
      <w:szCs w:val="20"/>
    </w:rPr>
  </w:style>
  <w:style w:type="paragraph" w:styleId="BodyTextIndent">
    <w:name w:val="Body Text Indent"/>
    <w:basedOn w:val="Normal"/>
    <w:rsid w:val="00984293"/>
    <w:pPr>
      <w:ind w:left="1440"/>
    </w:pPr>
    <w:rPr>
      <w:szCs w:val="20"/>
    </w:rPr>
  </w:style>
  <w:style w:type="character" w:customStyle="1" w:styleId="Jackie">
    <w:name w:val="Jackie"/>
    <w:semiHidden/>
    <w:rsid w:val="003351E7"/>
    <w:rPr>
      <w:rFonts w:ascii="Times New Roman" w:hAnsi="Times New Roman" w:cs="Times New Roman" w:hint="default"/>
      <w:b w:val="0"/>
      <w:bCs w:val="0"/>
      <w:i w:val="0"/>
      <w:iCs w:val="0"/>
      <w:strike w:val="0"/>
      <w:dstrike w:val="0"/>
      <w:color w:val="auto"/>
      <w:sz w:val="24"/>
      <w:szCs w:val="24"/>
      <w:u w:val="none"/>
      <w:effect w:val="none"/>
    </w:rPr>
  </w:style>
  <w:style w:type="character" w:styleId="Hyperlink">
    <w:name w:val="Hyperlink"/>
    <w:rsid w:val="00E6700D"/>
    <w:rPr>
      <w:color w:val="000080"/>
      <w:u w:val="single"/>
    </w:rPr>
  </w:style>
  <w:style w:type="paragraph" w:customStyle="1" w:styleId="WW-Default">
    <w:name w:val="WW-Default"/>
    <w:rsid w:val="00E6700D"/>
    <w:pPr>
      <w:suppressAutoHyphens/>
      <w:autoSpaceDE w:val="0"/>
    </w:pPr>
    <w:rPr>
      <w:color w:val="000000"/>
      <w:sz w:val="24"/>
      <w:szCs w:val="24"/>
      <w:lang w:eastAsia="ar-SA"/>
    </w:rPr>
  </w:style>
  <w:style w:type="paragraph" w:styleId="EndnoteText">
    <w:name w:val="endnote text"/>
    <w:basedOn w:val="Normal"/>
    <w:rsid w:val="00B91E1E"/>
    <w:pPr>
      <w:widowControl w:val="0"/>
      <w:suppressAutoHyphens/>
    </w:pPr>
    <w:rPr>
      <w:rFonts w:ascii="Courier New" w:hAnsi="Courier New" w:cs="Courier New"/>
      <w:szCs w:val="20"/>
      <w:lang w:eastAsia="ar-SA"/>
    </w:rPr>
  </w:style>
  <w:style w:type="paragraph" w:styleId="ListParagraph">
    <w:name w:val="List Paragraph"/>
    <w:basedOn w:val="Normal"/>
    <w:uiPriority w:val="34"/>
    <w:qFormat/>
    <w:rsid w:val="00470DBD"/>
    <w:pPr>
      <w:widowControl w:val="0"/>
      <w:suppressAutoHyphens/>
      <w:ind w:left="720"/>
      <w:contextualSpacing/>
    </w:pPr>
    <w:rPr>
      <w:rFonts w:ascii="Ubuntu" w:eastAsia="WenQuanYi Micro Hei" w:hAnsi="Ubuntu" w:cs="Mangal"/>
      <w:kern w:val="1"/>
      <w:szCs w:val="21"/>
      <w:lang w:eastAsia="zh-CN" w:bidi="hi-IN"/>
    </w:rPr>
  </w:style>
  <w:style w:type="character" w:customStyle="1" w:styleId="FooterChar">
    <w:name w:val="Footer Char"/>
    <w:link w:val="Footer"/>
    <w:uiPriority w:val="99"/>
    <w:rsid w:val="00FF4834"/>
    <w:rPr>
      <w:sz w:val="24"/>
      <w:szCs w:val="24"/>
    </w:rPr>
  </w:style>
  <w:style w:type="paragraph" w:styleId="BalloonText">
    <w:name w:val="Balloon Text"/>
    <w:basedOn w:val="Normal"/>
    <w:link w:val="BalloonTextChar"/>
    <w:rsid w:val="00001B81"/>
    <w:rPr>
      <w:rFonts w:ascii="Segoe UI" w:hAnsi="Segoe UI" w:cs="Segoe UI"/>
      <w:sz w:val="18"/>
      <w:szCs w:val="18"/>
    </w:rPr>
  </w:style>
  <w:style w:type="character" w:customStyle="1" w:styleId="BalloonTextChar">
    <w:name w:val="Balloon Text Char"/>
    <w:link w:val="BalloonText"/>
    <w:rsid w:val="00001B81"/>
    <w:rPr>
      <w:rFonts w:ascii="Segoe UI" w:hAnsi="Segoe UI" w:cs="Segoe UI"/>
      <w:sz w:val="18"/>
      <w:szCs w:val="18"/>
    </w:rPr>
  </w:style>
  <w:style w:type="paragraph" w:styleId="NoSpacing">
    <w:name w:val="No Spacing"/>
    <w:uiPriority w:val="1"/>
    <w:qFormat/>
    <w:rsid w:val="007F3CCE"/>
    <w:rPr>
      <w:rFonts w:ascii="Calibri" w:eastAsia="Calibri" w:hAnsi="Calibri"/>
      <w:sz w:val="22"/>
      <w:szCs w:val="22"/>
    </w:rPr>
  </w:style>
  <w:style w:type="character" w:customStyle="1" w:styleId="Heading2Char">
    <w:name w:val="Heading 2 Char"/>
    <w:link w:val="Heading2"/>
    <w:semiHidden/>
    <w:rsid w:val="00E76C79"/>
    <w:rPr>
      <w:rFonts w:ascii="Calibri Light" w:eastAsia="Times New Roman" w:hAnsi="Calibri Light" w:cs="Times New Roman"/>
      <w:b/>
      <w:bCs/>
      <w:i/>
      <w:iCs/>
      <w:sz w:val="28"/>
      <w:szCs w:val="28"/>
    </w:rPr>
  </w:style>
  <w:style w:type="character" w:customStyle="1" w:styleId="Heading3Char">
    <w:name w:val="Heading 3 Char"/>
    <w:link w:val="Heading3"/>
    <w:semiHidden/>
    <w:rsid w:val="00E76C79"/>
    <w:rPr>
      <w:rFonts w:ascii="Calibri Light" w:eastAsia="Times New Roman" w:hAnsi="Calibri Light" w:cs="Times New Roman"/>
      <w:b/>
      <w:bCs/>
      <w:sz w:val="26"/>
      <w:szCs w:val="26"/>
    </w:rPr>
  </w:style>
  <w:style w:type="character" w:customStyle="1" w:styleId="HeaderChar">
    <w:name w:val="Header Char"/>
    <w:basedOn w:val="DefaultParagraphFont"/>
    <w:link w:val="Header"/>
    <w:uiPriority w:val="99"/>
    <w:rsid w:val="00A35F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596">
      <w:bodyDiv w:val="1"/>
      <w:marLeft w:val="0"/>
      <w:marRight w:val="0"/>
      <w:marTop w:val="0"/>
      <w:marBottom w:val="0"/>
      <w:divBdr>
        <w:top w:val="none" w:sz="0" w:space="0" w:color="auto"/>
        <w:left w:val="none" w:sz="0" w:space="0" w:color="auto"/>
        <w:bottom w:val="none" w:sz="0" w:space="0" w:color="auto"/>
        <w:right w:val="none" w:sz="0" w:space="0" w:color="auto"/>
      </w:divBdr>
    </w:div>
    <w:div w:id="300888410">
      <w:bodyDiv w:val="1"/>
      <w:marLeft w:val="0"/>
      <w:marRight w:val="0"/>
      <w:marTop w:val="0"/>
      <w:marBottom w:val="0"/>
      <w:divBdr>
        <w:top w:val="none" w:sz="0" w:space="0" w:color="auto"/>
        <w:left w:val="none" w:sz="0" w:space="0" w:color="auto"/>
        <w:bottom w:val="none" w:sz="0" w:space="0" w:color="auto"/>
        <w:right w:val="none" w:sz="0" w:space="0" w:color="auto"/>
      </w:divBdr>
      <w:divsChild>
        <w:div w:id="30570020">
          <w:marLeft w:val="0"/>
          <w:marRight w:val="0"/>
          <w:marTop w:val="0"/>
          <w:marBottom w:val="0"/>
          <w:divBdr>
            <w:top w:val="none" w:sz="0" w:space="0" w:color="auto"/>
            <w:left w:val="none" w:sz="0" w:space="0" w:color="auto"/>
            <w:bottom w:val="none" w:sz="0" w:space="0" w:color="auto"/>
            <w:right w:val="none" w:sz="0" w:space="0" w:color="auto"/>
          </w:divBdr>
        </w:div>
        <w:div w:id="815608815">
          <w:marLeft w:val="0"/>
          <w:marRight w:val="0"/>
          <w:marTop w:val="0"/>
          <w:marBottom w:val="0"/>
          <w:divBdr>
            <w:top w:val="none" w:sz="0" w:space="0" w:color="auto"/>
            <w:left w:val="none" w:sz="0" w:space="0" w:color="auto"/>
            <w:bottom w:val="none" w:sz="0" w:space="0" w:color="auto"/>
            <w:right w:val="none" w:sz="0" w:space="0" w:color="auto"/>
          </w:divBdr>
        </w:div>
        <w:div w:id="997808125">
          <w:marLeft w:val="0"/>
          <w:marRight w:val="0"/>
          <w:marTop w:val="0"/>
          <w:marBottom w:val="0"/>
          <w:divBdr>
            <w:top w:val="none" w:sz="0" w:space="0" w:color="auto"/>
            <w:left w:val="none" w:sz="0" w:space="0" w:color="auto"/>
            <w:bottom w:val="none" w:sz="0" w:space="0" w:color="auto"/>
            <w:right w:val="none" w:sz="0" w:space="0" w:color="auto"/>
          </w:divBdr>
        </w:div>
        <w:div w:id="1177429625">
          <w:marLeft w:val="0"/>
          <w:marRight w:val="0"/>
          <w:marTop w:val="0"/>
          <w:marBottom w:val="0"/>
          <w:divBdr>
            <w:top w:val="none" w:sz="0" w:space="0" w:color="auto"/>
            <w:left w:val="none" w:sz="0" w:space="0" w:color="auto"/>
            <w:bottom w:val="none" w:sz="0" w:space="0" w:color="auto"/>
            <w:right w:val="none" w:sz="0" w:space="0" w:color="auto"/>
          </w:divBdr>
        </w:div>
        <w:div w:id="1671133190">
          <w:marLeft w:val="0"/>
          <w:marRight w:val="0"/>
          <w:marTop w:val="0"/>
          <w:marBottom w:val="0"/>
          <w:divBdr>
            <w:top w:val="none" w:sz="0" w:space="0" w:color="auto"/>
            <w:left w:val="none" w:sz="0" w:space="0" w:color="auto"/>
            <w:bottom w:val="none" w:sz="0" w:space="0" w:color="auto"/>
            <w:right w:val="none" w:sz="0" w:space="0" w:color="auto"/>
          </w:divBdr>
        </w:div>
        <w:div w:id="1796631300">
          <w:marLeft w:val="0"/>
          <w:marRight w:val="0"/>
          <w:marTop w:val="0"/>
          <w:marBottom w:val="0"/>
          <w:divBdr>
            <w:top w:val="none" w:sz="0" w:space="0" w:color="auto"/>
            <w:left w:val="none" w:sz="0" w:space="0" w:color="auto"/>
            <w:bottom w:val="none" w:sz="0" w:space="0" w:color="auto"/>
            <w:right w:val="none" w:sz="0" w:space="0" w:color="auto"/>
          </w:divBdr>
        </w:div>
      </w:divsChild>
    </w:div>
    <w:div w:id="591088773">
      <w:bodyDiv w:val="1"/>
      <w:marLeft w:val="0"/>
      <w:marRight w:val="0"/>
      <w:marTop w:val="0"/>
      <w:marBottom w:val="0"/>
      <w:divBdr>
        <w:top w:val="none" w:sz="0" w:space="0" w:color="auto"/>
        <w:left w:val="none" w:sz="0" w:space="0" w:color="auto"/>
        <w:bottom w:val="none" w:sz="0" w:space="0" w:color="auto"/>
        <w:right w:val="none" w:sz="0" w:space="0" w:color="auto"/>
      </w:divBdr>
      <w:divsChild>
        <w:div w:id="336809802">
          <w:marLeft w:val="0"/>
          <w:marRight w:val="0"/>
          <w:marTop w:val="0"/>
          <w:marBottom w:val="0"/>
          <w:divBdr>
            <w:top w:val="none" w:sz="0" w:space="0" w:color="auto"/>
            <w:left w:val="none" w:sz="0" w:space="0" w:color="auto"/>
            <w:bottom w:val="none" w:sz="0" w:space="0" w:color="auto"/>
            <w:right w:val="none" w:sz="0" w:space="0" w:color="auto"/>
          </w:divBdr>
        </w:div>
        <w:div w:id="422728310">
          <w:marLeft w:val="0"/>
          <w:marRight w:val="0"/>
          <w:marTop w:val="0"/>
          <w:marBottom w:val="0"/>
          <w:divBdr>
            <w:top w:val="none" w:sz="0" w:space="0" w:color="auto"/>
            <w:left w:val="none" w:sz="0" w:space="0" w:color="auto"/>
            <w:bottom w:val="none" w:sz="0" w:space="0" w:color="auto"/>
            <w:right w:val="none" w:sz="0" w:space="0" w:color="auto"/>
          </w:divBdr>
        </w:div>
        <w:div w:id="1038042491">
          <w:marLeft w:val="0"/>
          <w:marRight w:val="0"/>
          <w:marTop w:val="0"/>
          <w:marBottom w:val="0"/>
          <w:divBdr>
            <w:top w:val="none" w:sz="0" w:space="0" w:color="auto"/>
            <w:left w:val="none" w:sz="0" w:space="0" w:color="auto"/>
            <w:bottom w:val="none" w:sz="0" w:space="0" w:color="auto"/>
            <w:right w:val="none" w:sz="0" w:space="0" w:color="auto"/>
          </w:divBdr>
        </w:div>
        <w:div w:id="1149900620">
          <w:marLeft w:val="0"/>
          <w:marRight w:val="0"/>
          <w:marTop w:val="0"/>
          <w:marBottom w:val="0"/>
          <w:divBdr>
            <w:top w:val="none" w:sz="0" w:space="0" w:color="auto"/>
            <w:left w:val="none" w:sz="0" w:space="0" w:color="auto"/>
            <w:bottom w:val="none" w:sz="0" w:space="0" w:color="auto"/>
            <w:right w:val="none" w:sz="0" w:space="0" w:color="auto"/>
          </w:divBdr>
        </w:div>
        <w:div w:id="1748920023">
          <w:marLeft w:val="0"/>
          <w:marRight w:val="0"/>
          <w:marTop w:val="0"/>
          <w:marBottom w:val="0"/>
          <w:divBdr>
            <w:top w:val="none" w:sz="0" w:space="0" w:color="auto"/>
            <w:left w:val="none" w:sz="0" w:space="0" w:color="auto"/>
            <w:bottom w:val="none" w:sz="0" w:space="0" w:color="auto"/>
            <w:right w:val="none" w:sz="0" w:space="0" w:color="auto"/>
          </w:divBdr>
        </w:div>
        <w:div w:id="186702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92C9-14AB-48C0-8609-D2A9C448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16</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PRESBYTERY OF NORTHERN WATERS STATED MEETING</vt:lpstr>
    </vt:vector>
  </TitlesOfParts>
  <Company>Presbytery of Northern Waters</Company>
  <LinksUpToDate>false</LinksUpToDate>
  <CharactersWithSpaces>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OF NORTHERN WATERS STATED MEETING</dc:title>
  <dc:creator>Jackie</dc:creator>
  <cp:lastModifiedBy>Jay Wilkinson</cp:lastModifiedBy>
  <cp:revision>30</cp:revision>
  <cp:lastPrinted>2016-07-21T17:29:00Z</cp:lastPrinted>
  <dcterms:created xsi:type="dcterms:W3CDTF">2016-07-19T21:16:00Z</dcterms:created>
  <dcterms:modified xsi:type="dcterms:W3CDTF">2017-04-13T16:15:00Z</dcterms:modified>
</cp:coreProperties>
</file>